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Times New Roman" w:hAnsi="Times New Roman" w:cs="Times New Roman"/>
          <w:b/>
          <w:b/>
          <w:bCs/>
          <w:sz w:val="24"/>
          <w:szCs w:val="24"/>
        </w:rPr>
      </w:pPr>
      <w:r>
        <w:rPr>
          <w:rFonts w:cs="Times New Roman" w:ascii="Times New Roman" w:hAnsi="Times New Roman"/>
          <w:b/>
          <w:bCs/>
          <w:sz w:val="24"/>
          <w:szCs w:val="24"/>
        </w:rPr>
      </w:r>
    </w:p>
    <w:p>
      <w:pPr>
        <w:pStyle w:val="Normal"/>
        <w:rPr>
          <w:rFonts w:ascii="Times New Roman" w:hAnsi="Times New Roman" w:cs="Times New Roman"/>
          <w:sz w:val="24"/>
          <w:szCs w:val="24"/>
        </w:rPr>
      </w:pPr>
      <w:r>
        <w:rPr>
          <w:rFonts w:eastAsia="Times New Roman" w:cs="Times New Roman" w:ascii="Times New Roman" w:hAnsi="Times New Roman"/>
          <w:b/>
          <w:bCs/>
          <w:color w:val="000000"/>
          <w:sz w:val="24"/>
          <w:szCs w:val="24"/>
        </w:rPr>
        <w:t xml:space="preserve">Welcome! </w:t>
      </w:r>
      <w:r>
        <w:rPr>
          <w:rFonts w:eastAsia="Times New Roman" w:cs="Times New Roman" w:ascii="Times New Roman" w:hAnsi="Times New Roman"/>
          <w:color w:val="000000"/>
          <w:sz w:val="24"/>
          <w:szCs w:val="24"/>
        </w:rPr>
        <w:t>We are excited to welcome you and your family to BCLC. Your child will thrive in our safe, nurturing, and professional environment, where learning is both engaging and enjoyable. At BCLC, children participate in a variety of small and large group activities that foster creativity, collaboration, and academic growth. Our program includes art, music, cooperative games, and support in foundational skills such as reading and math. We strive to provide a well-balanced experience that blends recreation and education, promoting the overall development of each child.</w:t>
      </w:r>
    </w:p>
    <w:p>
      <w:pPr>
        <w:pStyle w:val="Normal"/>
        <w:jc w:val="center"/>
        <w:rPr>
          <w:rFonts w:ascii="Times New Roman" w:hAnsi="Times New Roman" w:cs="Times New Roman"/>
          <w:b/>
          <w:b/>
          <w:sz w:val="24"/>
          <w:szCs w:val="24"/>
        </w:rPr>
      </w:pPr>
      <w:r>
        <w:rPr>
          <w:rFonts w:cs="Times New Roman" w:ascii="Times New Roman" w:hAnsi="Times New Roman"/>
          <w:b/>
          <w:sz w:val="24"/>
          <w:szCs w:val="24"/>
        </w:rPr>
        <w:t>Our Philosophy</w:t>
      </w:r>
    </w:p>
    <w:p>
      <w:pPr>
        <w:pStyle w:val="NormalWeb"/>
        <w:spacing w:before="280" w:after="280"/>
        <w:rPr>
          <w:color w:val="000000"/>
        </w:rPr>
      </w:pPr>
      <w:r>
        <w:rPr>
          <w:color w:val="000000"/>
        </w:rPr>
        <w:t>At Brockport/Clarkson Learning Center, we believe that</w:t>
      </w:r>
      <w:r>
        <w:rPr>
          <w:rStyle w:val="Appleconvertedspace"/>
          <w:color w:val="000000"/>
        </w:rPr>
        <w:t> </w:t>
      </w:r>
      <w:r>
        <w:rPr>
          <w:rStyle w:val="Strong"/>
          <w:color w:val="000000"/>
        </w:rPr>
        <w:t>every child is a unique individual</w:t>
      </w:r>
      <w:r>
        <w:rPr>
          <w:rStyle w:val="Appleconvertedspace"/>
          <w:color w:val="000000"/>
        </w:rPr>
        <w:t> </w:t>
      </w:r>
      <w:r>
        <w:rPr>
          <w:color w:val="000000"/>
        </w:rPr>
        <w:t>who deserves a safe, nurturing, and stimulating environment in which to grow emotionally, socially, intellectually, and physically.</w:t>
      </w:r>
    </w:p>
    <w:p>
      <w:pPr>
        <w:pStyle w:val="NormalWeb"/>
        <w:spacing w:before="280" w:after="280"/>
        <w:rPr>
          <w:color w:val="000000"/>
        </w:rPr>
      </w:pPr>
      <w:r>
        <w:rPr>
          <w:color w:val="000000"/>
        </w:rPr>
        <w:t>We are committed to providing a</w:t>
      </w:r>
      <w:r>
        <w:rPr>
          <w:rStyle w:val="Appleconvertedspace"/>
          <w:color w:val="000000"/>
        </w:rPr>
        <w:t> </w:t>
      </w:r>
      <w:r>
        <w:rPr>
          <w:rStyle w:val="Strong"/>
          <w:color w:val="000000"/>
        </w:rPr>
        <w:t>child-centered, play-based approach</w:t>
      </w:r>
      <w:r>
        <w:rPr>
          <w:rStyle w:val="Appleconvertedspace"/>
          <w:color w:val="000000"/>
        </w:rPr>
        <w:t> </w:t>
      </w:r>
      <w:r>
        <w:rPr>
          <w:color w:val="000000"/>
        </w:rPr>
        <w:t>that encourages exploration, creativity, and independence. Through both structured activities and free play, children are given the opportunity to develop confidence, curiosity, and a love for learning.</w:t>
      </w:r>
    </w:p>
    <w:p>
      <w:pPr>
        <w:pStyle w:val="NormalWeb"/>
        <w:spacing w:before="280" w:after="280"/>
        <w:rPr>
          <w:color w:val="000000"/>
        </w:rPr>
      </w:pPr>
      <w:r>
        <w:rPr>
          <w:color w:val="000000"/>
        </w:rPr>
        <w:t>Our philosophy is grounded in the following principles:</w:t>
      </w:r>
    </w:p>
    <w:p>
      <w:pPr>
        <w:pStyle w:val="NormalWeb"/>
        <w:spacing w:before="280" w:after="280"/>
        <w:ind w:left="720" w:hanging="0"/>
        <w:rPr>
          <w:color w:val="000000"/>
        </w:rPr>
      </w:pPr>
      <w:r>
        <w:rPr>
          <w:rStyle w:val="Strong"/>
          <w:color w:val="000000"/>
        </w:rPr>
        <w:t>Safety and Nurture:</w:t>
      </w:r>
      <w:r>
        <w:rPr>
          <w:rStyle w:val="Appleconvertedspace"/>
          <w:color w:val="000000"/>
        </w:rPr>
        <w:t> </w:t>
      </w:r>
      <w:r>
        <w:rPr>
          <w:color w:val="000000"/>
        </w:rPr>
        <w:t>Children thrive when they feel secure and loved. We create a warm, inclusive environment where they feel safe to express themselves and take developmental risks.</w:t>
      </w:r>
    </w:p>
    <w:p>
      <w:pPr>
        <w:pStyle w:val="NormalWeb"/>
        <w:spacing w:before="280" w:after="280"/>
        <w:ind w:left="720" w:hanging="0"/>
        <w:rPr>
          <w:color w:val="000000"/>
        </w:rPr>
      </w:pPr>
      <w:r>
        <w:rPr>
          <w:rStyle w:val="Strong"/>
          <w:color w:val="000000"/>
        </w:rPr>
        <w:t>Learning Through Play:</w:t>
      </w:r>
      <w:r>
        <w:rPr>
          <w:rStyle w:val="Appleconvertedspace"/>
          <w:color w:val="000000"/>
        </w:rPr>
        <w:t> </w:t>
      </w:r>
      <w:r>
        <w:rPr>
          <w:color w:val="000000"/>
        </w:rPr>
        <w:t>Play is the foundation of early learning. It supports problem-solving, cooperation, language development, and self-expression.</w:t>
      </w:r>
    </w:p>
    <w:p>
      <w:pPr>
        <w:pStyle w:val="NormalWeb"/>
        <w:spacing w:before="280" w:after="280"/>
        <w:ind w:left="720" w:hanging="0"/>
        <w:rPr>
          <w:color w:val="000000"/>
        </w:rPr>
      </w:pPr>
      <w:r>
        <w:rPr>
          <w:rStyle w:val="Strong"/>
          <w:color w:val="000000"/>
        </w:rPr>
        <w:t>Respect for Individual Differences:</w:t>
      </w:r>
      <w:r>
        <w:rPr>
          <w:rStyle w:val="Appleconvertedspace"/>
          <w:color w:val="000000"/>
        </w:rPr>
        <w:t> </w:t>
      </w:r>
      <w:r>
        <w:rPr>
          <w:color w:val="000000"/>
        </w:rPr>
        <w:t>Each child has their own pace of development. We honor their unique strengths, needs, cultures, and backgrounds.</w:t>
      </w:r>
    </w:p>
    <w:p>
      <w:pPr>
        <w:pStyle w:val="NormalWeb"/>
        <w:spacing w:before="280" w:after="280"/>
        <w:ind w:left="720" w:hanging="0"/>
        <w:rPr>
          <w:color w:val="000000"/>
        </w:rPr>
      </w:pPr>
      <w:r>
        <w:rPr>
          <w:rStyle w:val="Strong"/>
          <w:color w:val="000000"/>
        </w:rPr>
        <w:t>Partnership with Families:</w:t>
      </w:r>
      <w:r>
        <w:rPr>
          <w:rStyle w:val="Appleconvertedspace"/>
          <w:color w:val="000000"/>
        </w:rPr>
        <w:t> </w:t>
      </w:r>
      <w:r>
        <w:rPr>
          <w:color w:val="000000"/>
        </w:rPr>
        <w:t>Parents are a child’s first teachers. We value open communication and collaboration with families to support consistent care and holistic development.</w:t>
      </w:r>
    </w:p>
    <w:p>
      <w:pPr>
        <w:pStyle w:val="NormalWeb"/>
        <w:spacing w:before="280" w:after="280"/>
        <w:ind w:left="720" w:hanging="0"/>
        <w:rPr>
          <w:color w:val="000000"/>
        </w:rPr>
      </w:pPr>
      <w:r>
        <w:rPr>
          <w:rStyle w:val="Strong"/>
          <w:color w:val="000000"/>
        </w:rPr>
        <w:t>Whole-Child Development:</w:t>
      </w:r>
      <w:r>
        <w:rPr>
          <w:rStyle w:val="Appleconvertedspace"/>
          <w:color w:val="000000"/>
        </w:rPr>
        <w:t> </w:t>
      </w:r>
      <w:r>
        <w:rPr>
          <w:color w:val="000000"/>
        </w:rPr>
        <w:t>We support not only cognitive growth but also emotional, physical, and social development to build well-rounded individuals.</w:t>
      </w:r>
    </w:p>
    <w:p>
      <w:pPr>
        <w:pStyle w:val="NormalWeb"/>
        <w:spacing w:before="280" w:after="280"/>
        <w:rPr>
          <w:color w:val="000000"/>
        </w:rPr>
      </w:pPr>
      <w:r>
        <w:rPr>
          <w:color w:val="000000"/>
        </w:rPr>
        <w:t>We aim to foster a love for learning and a sense of belonging that will serve as the foundation for lifelong success!</w:t>
      </w:r>
    </w:p>
    <w:p>
      <w:pPr>
        <w:pStyle w:val="Normal"/>
        <w:jc w:val="center"/>
        <w:rPr>
          <w:rFonts w:ascii="Times New Roman" w:hAnsi="Times New Roman" w:cs="Times New Roman"/>
          <w:sz w:val="24"/>
          <w:szCs w:val="24"/>
        </w:rPr>
      </w:pPr>
      <w:r>
        <w:rPr>
          <w:rFonts w:cs="Times New Roman" w:ascii="Times New Roman" w:hAnsi="Times New Roman"/>
          <w:b/>
          <w:bCs/>
          <w:sz w:val="24"/>
          <w:szCs w:val="24"/>
        </w:rPr>
        <w:t>Program Highlights</w:t>
      </w:r>
    </w:p>
    <w:p>
      <w:pPr>
        <w:pStyle w:val="NormalWeb"/>
        <w:spacing w:before="280" w:after="280"/>
        <w:ind w:left="360" w:hanging="0"/>
        <w:rPr/>
      </w:pPr>
      <w:r>
        <w:rPr>
          <w:rFonts w:eastAsia="Times New Roman"/>
          <w:b/>
          <w:bCs/>
        </w:rPr>
        <w:t>Safe</w:t>
      </w:r>
      <w:r>
        <w:rPr>
          <w:rStyle w:val="Strong"/>
        </w:rPr>
        <w:t>, Nurturing Environment</w:t>
      </w:r>
      <w:r>
        <w:rPr/>
        <w:br/>
        <w:t>A secure and loving space where children feel comfortable, supported, and valued.</w:t>
      </w:r>
    </w:p>
    <w:p>
      <w:pPr>
        <w:pStyle w:val="NormalWeb"/>
        <w:spacing w:before="280" w:after="280"/>
        <w:ind w:left="360" w:hanging="0"/>
        <w:rPr/>
      </w:pPr>
      <w:r>
        <w:rPr>
          <w:rFonts w:eastAsia="Times New Roman"/>
          <w:b/>
          <w:bCs/>
        </w:rPr>
        <w:t>Qualified</w:t>
      </w:r>
      <w:r>
        <w:rPr>
          <w:rStyle w:val="Strong"/>
        </w:rPr>
        <w:t>, Caring Staff</w:t>
      </w:r>
      <w:r>
        <w:rPr/>
        <w:br/>
        <w:t>Experienced early childhood educators who are passionate about child development and dedicated to each child’s growth.</w:t>
      </w:r>
    </w:p>
    <w:p>
      <w:pPr>
        <w:pStyle w:val="NormalWeb"/>
        <w:spacing w:before="280" w:after="280"/>
        <w:ind w:left="360" w:hanging="0"/>
        <w:rPr/>
      </w:pPr>
      <w:r>
        <w:rPr>
          <w:rFonts w:eastAsia="Times New Roman"/>
          <w:b/>
          <w:bCs/>
        </w:rPr>
        <w:t>Play</w:t>
      </w:r>
      <w:r>
        <w:rPr>
          <w:rStyle w:val="Strong"/>
        </w:rPr>
        <w:t>-Based Learning</w:t>
      </w:r>
      <w:r>
        <w:rPr/>
        <w:br/>
        <w:t>Hands-on, child-centered activities that promote exploration, creativity, and curiosity.</w:t>
      </w:r>
    </w:p>
    <w:p>
      <w:pPr>
        <w:pStyle w:val="NormalWeb"/>
        <w:spacing w:before="280" w:after="280"/>
        <w:ind w:left="360" w:hanging="0"/>
        <w:rPr/>
      </w:pPr>
      <w:r>
        <w:rPr>
          <w:rFonts w:eastAsia="Times New Roman"/>
          <w:b/>
          <w:bCs/>
        </w:rPr>
        <w:t xml:space="preserve">Daily </w:t>
      </w:r>
      <w:r>
        <w:rPr>
          <w:rStyle w:val="Strong"/>
        </w:rPr>
        <w:t>Structured &amp; Free Play</w:t>
      </w:r>
      <w:r>
        <w:rPr/>
        <w:br/>
        <w:t>A balance of guided group activities and independent play to support social, emotional, and cognitive development.</w:t>
      </w:r>
    </w:p>
    <w:p>
      <w:pPr>
        <w:pStyle w:val="NormalWeb"/>
        <w:spacing w:before="280" w:after="280"/>
        <w:ind w:left="360" w:hanging="0"/>
        <w:rPr/>
      </w:pPr>
      <w:r>
        <w:rPr>
          <w:rFonts w:eastAsia="Times New Roman"/>
          <w:b/>
          <w:bCs/>
        </w:rPr>
        <w:t xml:space="preserve">Creative </w:t>
      </w:r>
      <w:r>
        <w:rPr>
          <w:rStyle w:val="Strong"/>
        </w:rPr>
        <w:t>Arts Program</w:t>
      </w:r>
      <w:r>
        <w:rPr/>
        <w:br/>
        <w:t>Opportunities for self-expression through music, dance, painting, crafts, and more.</w:t>
      </w:r>
    </w:p>
    <w:p>
      <w:pPr>
        <w:pStyle w:val="NormalWeb"/>
        <w:spacing w:before="280" w:after="280"/>
        <w:ind w:left="360" w:hanging="0"/>
        <w:rPr/>
      </w:pPr>
      <w:r>
        <w:rPr>
          <w:rFonts w:eastAsia="Times New Roman"/>
          <w:b/>
          <w:bCs/>
        </w:rPr>
        <w:t xml:space="preserve">Language </w:t>
      </w:r>
      <w:r>
        <w:rPr>
          <w:rStyle w:val="Strong"/>
        </w:rPr>
        <w:t>&amp; Literacy Development</w:t>
      </w:r>
      <w:r>
        <w:rPr/>
        <w:br/>
        <w:t>Storytime, early reading skills, vocabulary building, and communication activities.</w:t>
      </w:r>
    </w:p>
    <w:p>
      <w:pPr>
        <w:pStyle w:val="NormalWeb"/>
        <w:spacing w:before="280" w:after="280"/>
        <w:ind w:left="360" w:hanging="0"/>
        <w:rPr/>
      </w:pPr>
      <w:r>
        <w:rPr>
          <w:rFonts w:eastAsia="Times New Roman"/>
          <w:b/>
          <w:bCs/>
        </w:rPr>
        <w:t xml:space="preserve">STEM </w:t>
      </w:r>
      <w:r>
        <w:rPr>
          <w:rStyle w:val="Strong"/>
        </w:rPr>
        <w:t>Introduction</w:t>
      </w:r>
      <w:r>
        <w:rPr/>
        <w:br/>
        <w:t>Age-appropriate activities that encourage early interest in science, technology, engineering, and math.</w:t>
      </w:r>
    </w:p>
    <w:p>
      <w:pPr>
        <w:pStyle w:val="NormalWeb"/>
        <w:spacing w:before="280" w:after="280"/>
        <w:ind w:left="360" w:hanging="0"/>
        <w:rPr/>
      </w:pPr>
      <w:r>
        <w:rPr>
          <w:rFonts w:eastAsia="Times New Roman"/>
          <w:b/>
          <w:bCs/>
        </w:rPr>
        <w:t xml:space="preserve">Physical </w:t>
      </w:r>
      <w:r>
        <w:rPr>
          <w:rStyle w:val="Strong"/>
        </w:rPr>
        <w:t>Activity &amp; Outdoor Play</w:t>
      </w:r>
      <w:r>
        <w:rPr/>
        <w:br/>
        <w:t>Daily gross motor play to develop coordination, confidence, and a healthy lifestyle.</w:t>
      </w:r>
    </w:p>
    <w:p>
      <w:pPr>
        <w:pStyle w:val="NormalWeb"/>
        <w:spacing w:before="280" w:after="280"/>
        <w:ind w:left="360" w:hanging="0"/>
        <w:rPr/>
      </w:pPr>
      <w:r>
        <w:rPr>
          <w:rFonts w:eastAsia="Times New Roman"/>
          <w:b/>
          <w:bCs/>
        </w:rPr>
        <w:t xml:space="preserve">Social </w:t>
      </w:r>
      <w:r>
        <w:rPr>
          <w:rStyle w:val="Strong"/>
        </w:rPr>
        <w:t>&amp; Emotional Learning</w:t>
      </w:r>
      <w:r>
        <w:rPr/>
        <w:br/>
        <w:t>Encouraging kindness, empathy, and cooperation through guided peer interaction and emotional support.</w:t>
      </w:r>
    </w:p>
    <w:p>
      <w:pPr>
        <w:pStyle w:val="NormalWeb"/>
        <w:spacing w:before="280" w:after="280"/>
        <w:ind w:left="360" w:hanging="0"/>
        <w:rPr/>
      </w:pPr>
      <w:r>
        <w:rPr>
          <w:rFonts w:eastAsia="Times New Roman"/>
          <w:b/>
          <w:bCs/>
        </w:rPr>
        <w:t xml:space="preserve">Healthy </w:t>
      </w:r>
      <w:r>
        <w:rPr>
          <w:rStyle w:val="Strong"/>
        </w:rPr>
        <w:t>Snacks</w:t>
      </w:r>
      <w:r>
        <w:rPr/>
        <w:br/>
        <w:t xml:space="preserve">Nutritious, child-friendly snacks provided daily. </w:t>
      </w:r>
    </w:p>
    <w:p>
      <w:pPr>
        <w:pStyle w:val="NormalWeb"/>
        <w:spacing w:before="280" w:after="280"/>
        <w:ind w:left="360" w:hanging="0"/>
        <w:rPr/>
      </w:pPr>
      <w:r>
        <w:rPr>
          <w:rFonts w:eastAsia="Times New Roman"/>
          <w:b/>
          <w:bCs/>
        </w:rPr>
        <w:t xml:space="preserve">Family </w:t>
      </w:r>
      <w:r>
        <w:rPr>
          <w:rStyle w:val="Strong"/>
        </w:rPr>
        <w:t>Engagement</w:t>
      </w:r>
      <w:r>
        <w:rPr/>
        <w:br/>
        <w:t>Open communication with parents and opportunities for family involvement through events, conferences, and updates.</w:t>
      </w:r>
    </w:p>
    <w:p>
      <w:pPr>
        <w:pStyle w:val="NormalWeb"/>
        <w:spacing w:before="280" w:after="280"/>
        <w:ind w:left="360" w:hanging="0"/>
        <w:rPr/>
      </w:pPr>
      <w:r>
        <w:rPr>
          <w:rFonts w:eastAsia="Times New Roman"/>
          <w:b/>
          <w:bCs/>
        </w:rPr>
        <w:t xml:space="preserve">Flexible </w:t>
      </w:r>
      <w:r>
        <w:rPr>
          <w:rStyle w:val="Strong"/>
        </w:rPr>
        <w:t>Scheduling Options</w:t>
      </w:r>
      <w:r>
        <w:rPr/>
        <w:br/>
        <w:t>Full-time and part-time programs to meet the needs of modern families</w:t>
      </w:r>
    </w:p>
    <w:p>
      <w:pPr>
        <w:pStyle w:val="Normal"/>
        <w:jc w:val="center"/>
        <w:rPr>
          <w:rFonts w:ascii="Times New Roman" w:hAnsi="Times New Roman" w:cs="Times New Roman"/>
          <w:b/>
          <w:b/>
          <w:bCs/>
          <w:sz w:val="24"/>
          <w:szCs w:val="24"/>
        </w:rPr>
      </w:pPr>
      <w:r>
        <w:rPr>
          <w:rFonts w:cs="Times New Roman" w:ascii="Times New Roman" w:hAnsi="Times New Roman"/>
          <w:b/>
          <w:bCs/>
          <w:sz w:val="24"/>
          <w:szCs w:val="24"/>
        </w:rPr>
        <w:t>Daily Schedules for Each Classroom</w:t>
      </w:r>
    </w:p>
    <w:p>
      <w:pPr>
        <w:pStyle w:val="Normal"/>
        <w:rPr>
          <w:rFonts w:ascii="Times New Roman" w:hAnsi="Times New Roman" w:cs="Times New Roman"/>
          <w:b/>
          <w:b/>
          <w:bCs/>
          <w:sz w:val="24"/>
          <w:szCs w:val="24"/>
        </w:rPr>
      </w:pPr>
      <w:r>
        <w:rPr>
          <w:rFonts w:cs="Times New Roman" w:ascii="Times New Roman" w:hAnsi="Times New Roman"/>
          <w:b/>
          <w:bCs/>
          <w:sz w:val="24"/>
          <w:szCs w:val="24"/>
        </w:rPr>
        <w:t>School Age Daily Schedule:</w:t>
      </w:r>
    </w:p>
    <w:p>
      <w:pPr>
        <w:pStyle w:val="Normal"/>
        <w:rPr>
          <w:rFonts w:ascii="Times New Roman" w:hAnsi="Times New Roman" w:cs="Times New Roman"/>
          <w:b/>
          <w:b/>
          <w:bCs/>
          <w:sz w:val="24"/>
          <w:szCs w:val="24"/>
        </w:rPr>
      </w:pPr>
      <w:r>
        <w:rPr>
          <w:rFonts w:cs="Times New Roman" w:ascii="Times New Roman" w:hAnsi="Times New Roman"/>
          <w:b/>
          <w:bCs/>
          <w:sz w:val="24"/>
          <w:szCs w:val="24"/>
        </w:rPr>
        <w:t>(School In Session)</w:t>
      </w:r>
    </w:p>
    <w:p>
      <w:pPr>
        <w:pStyle w:val="NormalWeb"/>
        <w:spacing w:before="280" w:afterAutospacing="0" w:after="202"/>
        <w:rPr>
          <w:color w:val="000000"/>
        </w:rPr>
      </w:pPr>
      <w:r>
        <w:rPr>
          <w:color w:val="000000"/>
        </w:rPr>
        <w:t>6:30 – 8:00</w:t>
      </w:r>
      <w:r>
        <w:rPr>
          <w:rStyle w:val="Appleconvertedspace"/>
          <w:color w:val="000000"/>
        </w:rPr>
        <w:t> </w:t>
      </w:r>
      <w:r>
        <w:rPr>
          <w:color w:val="000000"/>
        </w:rPr>
        <w:t>Free Play/Quiet Activities</w:t>
      </w:r>
      <w:r>
        <w:rPr>
          <w:rStyle w:val="Appleconvertedspace"/>
          <w:color w:val="000000"/>
        </w:rPr>
        <w:t> </w:t>
      </w:r>
    </w:p>
    <w:p>
      <w:pPr>
        <w:pStyle w:val="NormalWeb"/>
        <w:spacing w:before="280" w:afterAutospacing="0" w:after="202"/>
        <w:rPr>
          <w:color w:val="000000"/>
        </w:rPr>
      </w:pPr>
      <w:r>
        <w:rPr>
          <w:color w:val="000000"/>
        </w:rPr>
        <w:t>8:00 - Morning</w:t>
      </w:r>
      <w:r>
        <w:rPr>
          <w:rStyle w:val="Appleconvertedspace"/>
          <w:color w:val="000000"/>
        </w:rPr>
        <w:t> </w:t>
      </w:r>
      <w:r>
        <w:rPr>
          <w:color w:val="000000"/>
        </w:rPr>
        <w:t>Snack</w:t>
      </w:r>
    </w:p>
    <w:p>
      <w:pPr>
        <w:pStyle w:val="NormalWeb"/>
        <w:spacing w:before="280" w:afterAutospacing="0" w:after="202"/>
        <w:rPr>
          <w:color w:val="000000"/>
        </w:rPr>
      </w:pPr>
      <w:r>
        <w:rPr>
          <w:color w:val="000000"/>
        </w:rPr>
        <w:t>8:15 - Morning</w:t>
      </w:r>
      <w:r>
        <w:rPr>
          <w:rStyle w:val="Appleconvertedspace"/>
          <w:color w:val="000000"/>
        </w:rPr>
        <w:t> </w:t>
      </w:r>
      <w:r>
        <w:rPr>
          <w:color w:val="000000"/>
        </w:rPr>
        <w:t>Group Teacher directed Activity</w:t>
      </w:r>
    </w:p>
    <w:p>
      <w:pPr>
        <w:pStyle w:val="NormalWeb"/>
        <w:spacing w:before="280" w:afterAutospacing="0" w:after="202"/>
        <w:rPr>
          <w:color w:val="000000"/>
        </w:rPr>
      </w:pPr>
      <w:r>
        <w:rPr>
          <w:color w:val="000000"/>
        </w:rPr>
        <w:t>8:35</w:t>
      </w:r>
      <w:r>
        <w:rPr>
          <w:rStyle w:val="Appleconvertedspace"/>
          <w:color w:val="000000"/>
        </w:rPr>
        <w:t> </w:t>
      </w:r>
      <w:r>
        <w:rPr>
          <w:color w:val="000000"/>
        </w:rPr>
        <w:t>- Clean-Up</w:t>
      </w:r>
    </w:p>
    <w:p>
      <w:pPr>
        <w:pStyle w:val="NormalWeb"/>
        <w:spacing w:before="280" w:afterAutospacing="0" w:after="202"/>
        <w:rPr>
          <w:color w:val="000000"/>
        </w:rPr>
      </w:pPr>
      <w:r>
        <w:rPr>
          <w:color w:val="000000"/>
        </w:rPr>
        <w:t>8:40</w:t>
      </w:r>
      <w:r>
        <w:rPr>
          <w:rStyle w:val="Appleconvertedspace"/>
          <w:color w:val="000000"/>
        </w:rPr>
        <w:t> </w:t>
      </w:r>
      <w:r>
        <w:rPr>
          <w:color w:val="000000"/>
        </w:rPr>
        <w:t>- Bus Arrives</w:t>
      </w:r>
    </w:p>
    <w:p>
      <w:pPr>
        <w:pStyle w:val="NormalWeb"/>
        <w:spacing w:before="280" w:afterAutospacing="0" w:after="202"/>
        <w:rPr>
          <w:color w:val="000000"/>
        </w:rPr>
      </w:pPr>
      <w:r>
        <w:rPr>
          <w:color w:val="000000"/>
        </w:rPr>
        <w:t>______________________________________________________________</w:t>
      </w:r>
    </w:p>
    <w:p>
      <w:pPr>
        <w:pStyle w:val="NormalWeb"/>
        <w:spacing w:before="280" w:afterAutospacing="0" w:after="202"/>
        <w:rPr>
          <w:color w:val="000000"/>
        </w:rPr>
      </w:pPr>
      <w:r>
        <w:rPr>
          <w:color w:val="000000"/>
        </w:rPr>
        <w:t>3:45</w:t>
      </w:r>
      <w:r>
        <w:rPr>
          <w:rStyle w:val="Appleconvertedspace"/>
          <w:color w:val="000000"/>
        </w:rPr>
        <w:t> </w:t>
      </w:r>
      <w:r>
        <w:rPr>
          <w:color w:val="000000"/>
        </w:rPr>
        <w:t>- Group Meeting, take attendance, discuss the day, Class announcements</w:t>
      </w:r>
    </w:p>
    <w:p>
      <w:pPr>
        <w:pStyle w:val="NormalWeb"/>
        <w:spacing w:before="280" w:afterAutospacing="0" w:after="202"/>
        <w:rPr>
          <w:color w:val="000000"/>
        </w:rPr>
      </w:pPr>
      <w:r>
        <w:rPr>
          <w:color w:val="000000"/>
        </w:rPr>
        <w:t>3:50 - Afternoon</w:t>
      </w:r>
      <w:r>
        <w:rPr>
          <w:rStyle w:val="Appleconvertedspace"/>
          <w:color w:val="000000"/>
        </w:rPr>
        <w:t> </w:t>
      </w:r>
      <w:r>
        <w:rPr>
          <w:color w:val="000000"/>
        </w:rPr>
        <w:t>Snack</w:t>
      </w:r>
    </w:p>
    <w:p>
      <w:pPr>
        <w:pStyle w:val="NormalWeb"/>
        <w:spacing w:before="280" w:afterAutospacing="0" w:after="202"/>
        <w:rPr>
          <w:color w:val="000000"/>
        </w:rPr>
      </w:pPr>
      <w:r>
        <w:rPr>
          <w:color w:val="000000"/>
        </w:rPr>
        <w:t>4:00-5:30</w:t>
      </w:r>
      <w:r>
        <w:rPr>
          <w:rStyle w:val="Appleconvertedspace"/>
          <w:color w:val="000000"/>
        </w:rPr>
        <w:t> </w:t>
      </w:r>
      <w:r>
        <w:rPr>
          <w:color w:val="000000"/>
        </w:rPr>
        <w:t>Homework/Classroom activities/Outside activities</w:t>
      </w:r>
    </w:p>
    <w:p>
      <w:pPr>
        <w:pStyle w:val="NormalWeb"/>
        <w:spacing w:before="280" w:afterAutospacing="0" w:after="202"/>
        <w:rPr>
          <w:rFonts w:ascii="Helvetica Neue" w:hAnsi="Helvetica Neue"/>
          <w:color w:val="000000"/>
        </w:rPr>
      </w:pPr>
      <w:r>
        <w:rPr>
          <w:color w:val="000000"/>
        </w:rPr>
        <w:t>5:30-6:00</w:t>
      </w:r>
      <w:r>
        <w:rPr>
          <w:rStyle w:val="Appleconvertedspace"/>
          <w:color w:val="000000"/>
        </w:rPr>
        <w:t> </w:t>
      </w:r>
      <w:r>
        <w:rPr>
          <w:color w:val="000000"/>
        </w:rPr>
        <w:t>Clean-up, **electronics allowed**</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b/>
          <w:b/>
          <w:bCs/>
          <w:sz w:val="24"/>
          <w:szCs w:val="24"/>
        </w:rPr>
      </w:pPr>
      <w:r>
        <w:rPr>
          <w:rFonts w:cs="Times New Roman" w:ascii="Times New Roman" w:hAnsi="Times New Roman"/>
          <w:b/>
          <w:bCs/>
          <w:sz w:val="24"/>
          <w:szCs w:val="24"/>
        </w:rPr>
        <w:t>(School Out of Session)</w:t>
      </w:r>
    </w:p>
    <w:p>
      <w:pPr>
        <w:pStyle w:val="NormalWeb"/>
        <w:spacing w:before="280" w:afterAutospacing="0" w:after="202"/>
        <w:rPr>
          <w:color w:val="000000"/>
        </w:rPr>
      </w:pPr>
      <w:r>
        <w:rPr>
          <w:color w:val="000000"/>
        </w:rPr>
        <w:t>6:30 – 7:30</w:t>
      </w:r>
      <w:r>
        <w:rPr>
          <w:rStyle w:val="Appleconvertedspace"/>
          <w:color w:val="000000"/>
        </w:rPr>
        <w:t> </w:t>
      </w:r>
      <w:r>
        <w:rPr>
          <w:color w:val="000000"/>
        </w:rPr>
        <w:t>Drop off/Quiet Activities</w:t>
      </w:r>
      <w:r>
        <w:rPr>
          <w:rStyle w:val="Appleconvertedspace"/>
          <w:color w:val="000000"/>
        </w:rPr>
        <w:t> </w:t>
      </w:r>
    </w:p>
    <w:p>
      <w:pPr>
        <w:pStyle w:val="NormalWeb"/>
        <w:spacing w:before="280" w:afterAutospacing="0" w:after="202"/>
        <w:rPr>
          <w:color w:val="000000"/>
        </w:rPr>
      </w:pPr>
      <w:r>
        <w:rPr>
          <w:color w:val="000000"/>
        </w:rPr>
        <w:t>8:00 -</w:t>
      </w:r>
      <w:r>
        <w:rPr>
          <w:rStyle w:val="Appleconvertedspace"/>
          <w:color w:val="000000"/>
        </w:rPr>
        <w:t> </w:t>
      </w:r>
      <w:r>
        <w:rPr>
          <w:color w:val="000000"/>
        </w:rPr>
        <w:t>8:30</w:t>
      </w:r>
      <w:r>
        <w:rPr>
          <w:rStyle w:val="Appleconvertedspace"/>
          <w:color w:val="000000"/>
        </w:rPr>
        <w:t> </w:t>
      </w:r>
      <w:r>
        <w:rPr>
          <w:color w:val="000000"/>
        </w:rPr>
        <w:t>Morning Snack/Clean-up</w:t>
      </w:r>
    </w:p>
    <w:p>
      <w:pPr>
        <w:pStyle w:val="NormalWeb"/>
        <w:spacing w:before="280" w:afterAutospacing="0" w:after="202"/>
        <w:rPr>
          <w:color w:val="000000"/>
        </w:rPr>
      </w:pPr>
      <w:r>
        <w:rPr>
          <w:color w:val="000000"/>
        </w:rPr>
        <w:t>9:00-11:45- Morning</w:t>
      </w:r>
      <w:r>
        <w:rPr>
          <w:rStyle w:val="Appleconvertedspace"/>
          <w:color w:val="000000"/>
        </w:rPr>
        <w:t> </w:t>
      </w:r>
      <w:r>
        <w:rPr>
          <w:color w:val="000000"/>
        </w:rPr>
        <w:t>theme activity time/Outside Time</w:t>
      </w:r>
    </w:p>
    <w:p>
      <w:pPr>
        <w:pStyle w:val="NormalWeb"/>
        <w:spacing w:before="280" w:afterAutospacing="0" w:after="202"/>
        <w:rPr>
          <w:color w:val="000000"/>
        </w:rPr>
      </w:pPr>
      <w:r>
        <w:rPr>
          <w:color w:val="000000"/>
        </w:rPr>
        <w:t>11:45</w:t>
      </w:r>
      <w:r>
        <w:rPr>
          <w:rStyle w:val="Appleconvertedspace"/>
          <w:color w:val="000000"/>
        </w:rPr>
        <w:t> </w:t>
      </w:r>
      <w:r>
        <w:rPr>
          <w:color w:val="000000"/>
        </w:rPr>
        <w:t>- Clean up/ Lunch Time</w:t>
      </w:r>
    </w:p>
    <w:p>
      <w:pPr>
        <w:pStyle w:val="NormalWeb"/>
        <w:spacing w:before="280" w:afterAutospacing="0" w:after="202"/>
        <w:rPr>
          <w:color w:val="000000"/>
        </w:rPr>
      </w:pPr>
      <w:r>
        <w:rPr>
          <w:color w:val="000000"/>
        </w:rPr>
        <w:t>12:30</w:t>
      </w:r>
      <w:r>
        <w:rPr>
          <w:rStyle w:val="Appleconvertedspace"/>
          <w:color w:val="000000"/>
        </w:rPr>
        <w:t> </w:t>
      </w:r>
      <w:r>
        <w:rPr>
          <w:color w:val="000000"/>
        </w:rPr>
        <w:t>- Writing Journals/Reading Time</w:t>
      </w:r>
    </w:p>
    <w:p>
      <w:pPr>
        <w:pStyle w:val="NormalWeb"/>
        <w:spacing w:before="280" w:afterAutospacing="0" w:after="202"/>
        <w:rPr>
          <w:color w:val="000000"/>
        </w:rPr>
      </w:pPr>
      <w:r>
        <w:rPr>
          <w:color w:val="000000"/>
        </w:rPr>
        <w:t>1:30</w:t>
      </w:r>
      <w:r>
        <w:rPr>
          <w:rStyle w:val="Appleconvertedspace"/>
          <w:color w:val="000000"/>
        </w:rPr>
        <w:t> </w:t>
      </w:r>
      <w:r>
        <w:rPr>
          <w:color w:val="000000"/>
        </w:rPr>
        <w:t>- Indoor center play/Outdoor play</w:t>
      </w:r>
    </w:p>
    <w:p>
      <w:pPr>
        <w:pStyle w:val="NormalWeb"/>
        <w:spacing w:before="280" w:afterAutospacing="0" w:after="202"/>
        <w:rPr>
          <w:color w:val="000000"/>
        </w:rPr>
      </w:pPr>
      <w:r>
        <w:rPr>
          <w:color w:val="000000"/>
        </w:rPr>
        <w:t>2:30- Afternoon</w:t>
      </w:r>
      <w:r>
        <w:rPr>
          <w:rStyle w:val="Appleconvertedspace"/>
          <w:color w:val="000000"/>
        </w:rPr>
        <w:t> </w:t>
      </w:r>
      <w:r>
        <w:rPr>
          <w:color w:val="000000"/>
        </w:rPr>
        <w:t>Group Activity/Game</w:t>
      </w:r>
    </w:p>
    <w:p>
      <w:pPr>
        <w:pStyle w:val="NormalWeb"/>
        <w:spacing w:before="280" w:afterAutospacing="0" w:after="202"/>
        <w:rPr>
          <w:color w:val="000000"/>
        </w:rPr>
      </w:pPr>
      <w:r>
        <w:rPr>
          <w:color w:val="000000"/>
        </w:rPr>
        <w:t>3:30- Snack Time</w:t>
      </w:r>
    </w:p>
    <w:p>
      <w:pPr>
        <w:pStyle w:val="NormalWeb"/>
        <w:spacing w:before="280" w:afterAutospacing="0" w:after="202"/>
        <w:rPr>
          <w:rFonts w:ascii="Helvetica Neue" w:hAnsi="Helvetica Neue"/>
          <w:color w:val="000000"/>
        </w:rPr>
      </w:pPr>
      <w:r>
        <w:rPr>
          <w:color w:val="000000"/>
        </w:rPr>
        <w:t>4:00 - 6:00</w:t>
      </w:r>
      <w:r>
        <w:rPr>
          <w:rStyle w:val="Appleconvertedspace"/>
          <w:color w:val="000000"/>
        </w:rPr>
        <w:t> </w:t>
      </w:r>
      <w:r>
        <w:rPr>
          <w:color w:val="000000"/>
        </w:rPr>
        <w:t>Afternoon Free Play **electronics allowed 5:00-6:00pm**</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5:00 –             **electronics allowed**</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b/>
          <w:b/>
          <w:bCs/>
          <w:sz w:val="24"/>
          <w:szCs w:val="24"/>
        </w:rPr>
      </w:pPr>
      <w:r>
        <w:rPr>
          <w:rFonts w:cs="Times New Roman" w:ascii="Times New Roman" w:hAnsi="Times New Roman"/>
          <w:b/>
          <w:bCs/>
          <w:sz w:val="24"/>
          <w:szCs w:val="24"/>
        </w:rPr>
        <w:t>Toddler Daily Schedule:</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Center Opens: 6:30 AM</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6:30 – Arrival/Greet Children/ Quiet Work Areas</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8-8:30 – Clean Up/ Wash Hands/ Breakfast</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9:00 – Outside play / Gross Motor</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9:45-9:55 – Circle Time/Story Time</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9:55-11 – Theme/ Music/ Art/ Group Activities</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11 – Clean up for lunch</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11:10-11:45– Lunch/ Clean Up </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12:00 – Transition to rest </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12-2:30- Rest time/ Quiet time </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2:30-3:00 – Snack Time </w:t>
      </w:r>
    </w:p>
    <w:p>
      <w:pPr>
        <w:pStyle w:val="Normal"/>
        <w:spacing w:lineRule="auto" w:line="240" w:beforeAutospacing="1" w:after="202"/>
        <w:rPr>
          <w:rFonts w:ascii="Times New Roman" w:hAnsi="Times New Roman" w:cs="Times New Roman"/>
          <w:color w:val="000000"/>
          <w:sz w:val="24"/>
          <w:szCs w:val="24"/>
        </w:rPr>
      </w:pPr>
      <w:r>
        <w:rPr>
          <w:rFonts w:cs="Times New Roman" w:ascii="Times New Roman" w:hAnsi="Times New Roman"/>
          <w:color w:val="000000"/>
          <w:sz w:val="24"/>
          <w:szCs w:val="24"/>
        </w:rPr>
        <w:t>3:00-4:00 – Indoor /Outdoor Play </w:t>
      </w:r>
    </w:p>
    <w:p>
      <w:pPr>
        <w:pStyle w:val="Normal"/>
        <w:spacing w:lineRule="auto" w:line="240" w:beforeAutospacing="1" w:after="202"/>
        <w:rPr>
          <w:rFonts w:ascii="Helvetica Neue" w:hAnsi="Helvetica Neue" w:cs="Times New Roman"/>
          <w:color w:val="000000"/>
          <w:sz w:val="24"/>
          <w:szCs w:val="24"/>
        </w:rPr>
      </w:pPr>
      <w:r>
        <w:rPr>
          <w:rFonts w:cs="Times New Roman" w:ascii="Times New Roman" w:hAnsi="Times New Roman"/>
          <w:color w:val="000000"/>
          <w:sz w:val="24"/>
          <w:szCs w:val="24"/>
        </w:rPr>
        <w:t>4:00-6:00 – Independent Activities / Clean Up/ Get ready to go home</w:t>
      </w:r>
    </w:p>
    <w:p>
      <w:pPr>
        <w:pStyle w:val="Normal"/>
        <w:spacing w:lineRule="auto" w:line="240" w:before="0" w:after="0"/>
        <w:rPr>
          <w:rFonts w:ascii="Helvetica" w:hAnsi="Helvetica" w:eastAsia="Times New Roman" w:cs="Times New Roman"/>
          <w:color w:val="000000"/>
          <w:sz w:val="24"/>
          <w:szCs w:val="24"/>
        </w:rPr>
      </w:pPr>
      <w:r>
        <w:rPr>
          <w:rFonts w:eastAsia="Times New Roman" w:cs="Times New Roman" w:ascii="Helvetica" w:hAnsi="Helvetica"/>
          <w:color w:val="000000"/>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r>
      <w:r>
        <w:br w:type="page"/>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b/>
          <w:b/>
          <w:bCs/>
          <w:sz w:val="24"/>
          <w:szCs w:val="24"/>
        </w:rPr>
      </w:pPr>
      <w:r>
        <w:rPr>
          <w:rFonts w:cs="Times New Roman" w:ascii="Times New Roman" w:hAnsi="Times New Roman"/>
          <w:b/>
          <w:bCs/>
          <w:sz w:val="24"/>
          <w:szCs w:val="24"/>
        </w:rPr>
        <w:t>Preschool Daily Schedule:</w:t>
      </w:r>
    </w:p>
    <w:p>
      <w:pPr>
        <w:pStyle w:val="NormalWeb"/>
        <w:spacing w:before="280" w:afterAutospacing="0" w:after="202"/>
        <w:rPr>
          <w:color w:val="000000"/>
        </w:rPr>
      </w:pPr>
      <w:r>
        <w:rPr>
          <w:color w:val="000000"/>
        </w:rPr>
        <w:t>Center Opens:</w:t>
      </w:r>
      <w:r>
        <w:rPr>
          <w:rStyle w:val="Appleconvertedspace"/>
          <w:color w:val="000000"/>
        </w:rPr>
        <w:t> </w:t>
      </w:r>
      <w:r>
        <w:rPr>
          <w:color w:val="000000"/>
        </w:rPr>
        <w:t>6:30 AM</w:t>
      </w:r>
    </w:p>
    <w:p>
      <w:pPr>
        <w:pStyle w:val="NormalWeb"/>
        <w:spacing w:before="280" w:afterAutospacing="0" w:after="202"/>
        <w:rPr>
          <w:color w:val="000000"/>
        </w:rPr>
      </w:pPr>
      <w:r>
        <w:rPr>
          <w:color w:val="000000"/>
        </w:rPr>
        <w:t>6:30</w:t>
      </w:r>
      <w:r>
        <w:rPr>
          <w:rStyle w:val="Appleconvertedspace"/>
          <w:color w:val="000000"/>
        </w:rPr>
        <w:t> </w:t>
      </w:r>
      <w:r>
        <w:rPr>
          <w:color w:val="000000"/>
        </w:rPr>
        <w:t>– Arrival/Greet Children/ Quiet Work Areas</w:t>
      </w:r>
    </w:p>
    <w:p>
      <w:pPr>
        <w:pStyle w:val="NormalWeb"/>
        <w:spacing w:before="280" w:afterAutospacing="0" w:after="202"/>
        <w:rPr>
          <w:color w:val="000000"/>
        </w:rPr>
      </w:pPr>
      <w:r>
        <w:rPr>
          <w:color w:val="000000"/>
        </w:rPr>
        <w:t>8-8:30</w:t>
      </w:r>
      <w:r>
        <w:rPr>
          <w:rStyle w:val="Appleconvertedspace"/>
          <w:color w:val="000000"/>
        </w:rPr>
        <w:t> </w:t>
      </w:r>
      <w:r>
        <w:rPr>
          <w:color w:val="000000"/>
        </w:rPr>
        <w:t>– Clean Up/</w:t>
      </w:r>
      <w:r>
        <w:rPr>
          <w:rStyle w:val="Appleconvertedspace"/>
          <w:color w:val="000000"/>
        </w:rPr>
        <w:t> </w:t>
      </w:r>
      <w:r>
        <w:rPr>
          <w:color w:val="000000"/>
        </w:rPr>
        <w:t>Wash Hands/ Breakfast</w:t>
      </w:r>
    </w:p>
    <w:p>
      <w:pPr>
        <w:pStyle w:val="NormalWeb"/>
        <w:spacing w:before="280" w:afterAutospacing="0" w:after="202"/>
        <w:rPr>
          <w:color w:val="000000"/>
        </w:rPr>
      </w:pPr>
      <w:r>
        <w:rPr>
          <w:color w:val="000000"/>
        </w:rPr>
        <w:t>9:00-9:15</w:t>
      </w:r>
      <w:r>
        <w:rPr>
          <w:rStyle w:val="Appleconvertedspace"/>
          <w:color w:val="000000"/>
        </w:rPr>
        <w:t> </w:t>
      </w:r>
      <w:r>
        <w:rPr>
          <w:color w:val="000000"/>
        </w:rPr>
        <w:t>– Circle Time/Story Time</w:t>
      </w:r>
    </w:p>
    <w:p>
      <w:pPr>
        <w:pStyle w:val="NormalWeb"/>
        <w:spacing w:before="280" w:afterAutospacing="0" w:after="202"/>
        <w:rPr>
          <w:color w:val="000000"/>
        </w:rPr>
      </w:pPr>
      <w:r>
        <w:rPr>
          <w:color w:val="000000"/>
        </w:rPr>
        <w:t>9:15</w:t>
      </w:r>
      <w:r>
        <w:rPr>
          <w:rStyle w:val="Appleconvertedspace"/>
          <w:color w:val="000000"/>
        </w:rPr>
        <w:t> </w:t>
      </w:r>
      <w:r>
        <w:rPr>
          <w:color w:val="000000"/>
        </w:rPr>
        <w:t>–</w:t>
      </w:r>
      <w:r>
        <w:rPr>
          <w:rStyle w:val="Appleconvertedspace"/>
          <w:color w:val="000000"/>
        </w:rPr>
        <w:t> </w:t>
      </w:r>
      <w:r>
        <w:rPr>
          <w:color w:val="000000"/>
        </w:rPr>
        <w:t>10:15</w:t>
      </w:r>
      <w:r>
        <w:rPr>
          <w:rStyle w:val="Appleconvertedspace"/>
          <w:color w:val="000000"/>
        </w:rPr>
        <w:t> </w:t>
      </w:r>
      <w:r>
        <w:rPr>
          <w:color w:val="000000"/>
        </w:rPr>
        <w:t>- Theme/ Music/ Art/ Group Activities</w:t>
      </w:r>
    </w:p>
    <w:p>
      <w:pPr>
        <w:pStyle w:val="NormalWeb"/>
        <w:spacing w:before="280" w:afterAutospacing="0" w:after="202"/>
        <w:rPr>
          <w:color w:val="000000"/>
        </w:rPr>
      </w:pPr>
      <w:r>
        <w:rPr>
          <w:color w:val="000000"/>
        </w:rPr>
        <w:t>10:15- 11</w:t>
      </w:r>
      <w:r>
        <w:rPr>
          <w:rStyle w:val="Appleconvertedspace"/>
          <w:color w:val="000000"/>
        </w:rPr>
        <w:t> </w:t>
      </w:r>
      <w:r>
        <w:rPr>
          <w:color w:val="000000"/>
        </w:rPr>
        <w:t>–</w:t>
      </w:r>
      <w:r>
        <w:rPr>
          <w:rStyle w:val="Appleconvertedspace"/>
          <w:color w:val="000000"/>
        </w:rPr>
        <w:t> </w:t>
      </w:r>
      <w:r>
        <w:rPr>
          <w:color w:val="000000"/>
        </w:rPr>
        <w:t>Outside play/ Gross Motor</w:t>
      </w:r>
    </w:p>
    <w:p>
      <w:pPr>
        <w:pStyle w:val="NormalWeb"/>
        <w:spacing w:before="280" w:afterAutospacing="0" w:after="202"/>
        <w:rPr>
          <w:color w:val="000000"/>
        </w:rPr>
      </w:pPr>
      <w:r>
        <w:rPr>
          <w:color w:val="000000"/>
        </w:rPr>
        <w:t>11</w:t>
      </w:r>
      <w:r>
        <w:rPr>
          <w:rStyle w:val="Appleconvertedspace"/>
          <w:color w:val="000000"/>
        </w:rPr>
        <w:t> </w:t>
      </w:r>
      <w:r>
        <w:rPr>
          <w:color w:val="000000"/>
        </w:rPr>
        <w:t>–</w:t>
      </w:r>
      <w:r>
        <w:rPr>
          <w:rStyle w:val="Appleconvertedspace"/>
          <w:color w:val="000000"/>
        </w:rPr>
        <w:t> </w:t>
      </w:r>
      <w:r>
        <w:rPr>
          <w:color w:val="000000"/>
        </w:rPr>
        <w:t>Clean up for lunch</w:t>
      </w:r>
    </w:p>
    <w:p>
      <w:pPr>
        <w:pStyle w:val="NormalWeb"/>
        <w:spacing w:before="280" w:afterAutospacing="0" w:after="202"/>
        <w:rPr>
          <w:color w:val="000000"/>
        </w:rPr>
      </w:pPr>
      <w:r>
        <w:rPr>
          <w:color w:val="000000"/>
        </w:rPr>
        <w:t>11:10-11:45–</w:t>
      </w:r>
      <w:r>
        <w:rPr>
          <w:rStyle w:val="Appleconvertedspace"/>
          <w:color w:val="000000"/>
        </w:rPr>
        <w:t> </w:t>
      </w:r>
      <w:r>
        <w:rPr>
          <w:color w:val="000000"/>
        </w:rPr>
        <w:t>Lunch/ Clean Up</w:t>
      </w:r>
      <w:r>
        <w:rPr>
          <w:rStyle w:val="Appleconvertedspace"/>
          <w:color w:val="000000"/>
        </w:rPr>
        <w:t> </w:t>
      </w:r>
    </w:p>
    <w:p>
      <w:pPr>
        <w:pStyle w:val="NormalWeb"/>
        <w:spacing w:before="280" w:afterAutospacing="0" w:after="202"/>
        <w:rPr>
          <w:color w:val="000000"/>
        </w:rPr>
      </w:pPr>
      <w:r>
        <w:rPr>
          <w:color w:val="000000"/>
        </w:rPr>
        <w:t>12:00</w:t>
      </w:r>
      <w:r>
        <w:rPr>
          <w:rStyle w:val="Appleconvertedspace"/>
          <w:color w:val="000000"/>
        </w:rPr>
        <w:t> </w:t>
      </w:r>
      <w:r>
        <w:rPr>
          <w:color w:val="000000"/>
        </w:rPr>
        <w:t>–</w:t>
      </w:r>
      <w:r>
        <w:rPr>
          <w:rStyle w:val="Appleconvertedspace"/>
          <w:color w:val="000000"/>
        </w:rPr>
        <w:t> </w:t>
      </w:r>
      <w:r>
        <w:rPr>
          <w:color w:val="000000"/>
        </w:rPr>
        <w:t>Transition to rest</w:t>
      </w:r>
      <w:r>
        <w:rPr>
          <w:rStyle w:val="Appleconvertedspace"/>
          <w:color w:val="000000"/>
        </w:rPr>
        <w:t> </w:t>
      </w:r>
    </w:p>
    <w:p>
      <w:pPr>
        <w:pStyle w:val="NormalWeb"/>
        <w:spacing w:before="280" w:afterAutospacing="0" w:after="202"/>
        <w:rPr>
          <w:color w:val="000000"/>
        </w:rPr>
      </w:pPr>
      <w:r>
        <w:rPr>
          <w:color w:val="000000"/>
        </w:rPr>
        <w:t>12-2:30- Rest time/ Quiet time</w:t>
      </w:r>
      <w:r>
        <w:rPr>
          <w:rStyle w:val="Appleconvertedspace"/>
          <w:color w:val="000000"/>
        </w:rPr>
        <w:t> </w:t>
      </w:r>
    </w:p>
    <w:p>
      <w:pPr>
        <w:pStyle w:val="NormalWeb"/>
        <w:spacing w:before="280" w:afterAutospacing="0" w:after="202"/>
        <w:rPr>
          <w:color w:val="000000"/>
        </w:rPr>
      </w:pPr>
      <w:r>
        <w:rPr>
          <w:color w:val="000000"/>
        </w:rPr>
        <w:t>2:30-3:00</w:t>
      </w:r>
      <w:r>
        <w:rPr>
          <w:rStyle w:val="Appleconvertedspace"/>
          <w:color w:val="000000"/>
        </w:rPr>
        <w:t> </w:t>
      </w:r>
      <w:r>
        <w:rPr>
          <w:color w:val="000000"/>
        </w:rPr>
        <w:t>– Snack Time</w:t>
      </w:r>
      <w:r>
        <w:rPr>
          <w:rStyle w:val="Appleconvertedspace"/>
          <w:color w:val="000000"/>
        </w:rPr>
        <w:t> </w:t>
      </w:r>
    </w:p>
    <w:p>
      <w:pPr>
        <w:pStyle w:val="NormalWeb"/>
        <w:spacing w:before="280" w:afterAutospacing="0" w:after="202"/>
        <w:rPr>
          <w:color w:val="000000"/>
        </w:rPr>
      </w:pPr>
      <w:r>
        <w:rPr>
          <w:color w:val="000000"/>
        </w:rPr>
        <w:t>3:00-4:00</w:t>
      </w:r>
      <w:r>
        <w:rPr>
          <w:rStyle w:val="Appleconvertedspace"/>
          <w:color w:val="000000"/>
        </w:rPr>
        <w:t> </w:t>
      </w:r>
      <w:r>
        <w:rPr>
          <w:color w:val="000000"/>
        </w:rPr>
        <w:t>– Indoor /Outdoor Play</w:t>
      </w:r>
      <w:r>
        <w:rPr>
          <w:rStyle w:val="Appleconvertedspace"/>
          <w:color w:val="000000"/>
        </w:rPr>
        <w:t> </w:t>
      </w:r>
    </w:p>
    <w:p>
      <w:pPr>
        <w:pStyle w:val="NormalWeb"/>
        <w:spacing w:before="280" w:afterAutospacing="0" w:after="202"/>
        <w:rPr>
          <w:rFonts w:ascii="Helvetica Neue" w:hAnsi="Helvetica Neue"/>
          <w:color w:val="000000"/>
        </w:rPr>
      </w:pPr>
      <w:r>
        <w:rPr>
          <w:color w:val="000000"/>
        </w:rPr>
        <w:t>4:00-6:00</w:t>
      </w:r>
      <w:r>
        <w:rPr>
          <w:rStyle w:val="Appleconvertedspace"/>
          <w:color w:val="000000"/>
        </w:rPr>
        <w:t> </w:t>
      </w:r>
      <w:r>
        <w:rPr>
          <w:color w:val="000000"/>
        </w:rPr>
        <w:t>– Independent Activities / Clean Up/ Get ready to go home</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 xml:space="preserve"> </w:t>
      </w:r>
      <w:r>
        <w:br w:type="page"/>
      </w:r>
    </w:p>
    <w:p>
      <w:pPr>
        <w:pStyle w:val="Normal"/>
        <w:rPr>
          <w:rFonts w:ascii="Times New Roman" w:hAnsi="Times New Roman" w:cs="Times New Roman"/>
          <w:b/>
          <w:b/>
          <w:bCs/>
          <w:sz w:val="24"/>
          <w:szCs w:val="24"/>
        </w:rPr>
      </w:pPr>
      <w:r>
        <w:rPr>
          <w:rFonts w:cs="Times New Roman" w:ascii="Times New Roman" w:hAnsi="Times New Roman"/>
          <w:b/>
          <w:bCs/>
          <w:sz w:val="24"/>
          <w:szCs w:val="24"/>
        </w:rPr>
        <w:t>Summer Camp Drop-In:</w:t>
      </w:r>
    </w:p>
    <w:p>
      <w:pPr>
        <w:pStyle w:val="NormalWeb"/>
        <w:spacing w:before="280" w:after="280"/>
        <w:rPr>
          <w:color w:val="000000"/>
        </w:rPr>
      </w:pPr>
      <w:r>
        <w:rPr>
          <w:color w:val="000000"/>
        </w:rPr>
        <w:t>During the summer months, we offer a</w:t>
      </w:r>
      <w:r>
        <w:rPr>
          <w:rStyle w:val="Appleconvertedspace"/>
          <w:color w:val="000000"/>
        </w:rPr>
        <w:t> </w:t>
      </w:r>
      <w:r>
        <w:rPr>
          <w:rStyle w:val="Strong"/>
          <w:b w:val="false"/>
          <w:bCs w:val="false"/>
          <w:color w:val="000000"/>
        </w:rPr>
        <w:t>theme-based, camp-style childcare program</w:t>
      </w:r>
      <w:r>
        <w:rPr>
          <w:rStyle w:val="Appleconvertedspace"/>
          <w:color w:val="000000"/>
        </w:rPr>
        <w:t> </w:t>
      </w:r>
      <w:r>
        <w:rPr>
          <w:color w:val="000000"/>
        </w:rPr>
        <w:t>designed to provide fun, engaging, and flexible care for families. This is a</w:t>
      </w:r>
      <w:r>
        <w:rPr>
          <w:rStyle w:val="Appleconvertedspace"/>
          <w:color w:val="000000"/>
        </w:rPr>
        <w:t> </w:t>
      </w:r>
      <w:r>
        <w:rPr>
          <w:rStyle w:val="Strong"/>
          <w:b w:val="false"/>
          <w:bCs w:val="false"/>
          <w:color w:val="000000"/>
        </w:rPr>
        <w:t>drop-in program</w:t>
      </w:r>
      <w:r>
        <w:rPr>
          <w:color w:val="000000"/>
        </w:rPr>
        <w:t>, allowing families to attend and pay only for the days their child participates.</w:t>
      </w:r>
    </w:p>
    <w:p>
      <w:pPr>
        <w:pStyle w:val="NormalWeb"/>
        <w:spacing w:before="280" w:after="280"/>
        <w:rPr>
          <w:color w:val="000000"/>
        </w:rPr>
      </w:pPr>
      <w:r>
        <w:rPr>
          <w:color w:val="000000"/>
        </w:rPr>
        <w:t>A</w:t>
      </w:r>
      <w:r>
        <w:rPr>
          <w:rStyle w:val="Appleconvertedspace"/>
          <w:color w:val="000000"/>
        </w:rPr>
        <w:t> </w:t>
      </w:r>
      <w:r>
        <w:rPr>
          <w:rStyle w:val="Strong"/>
          <w:b w:val="false"/>
          <w:bCs w:val="false"/>
          <w:color w:val="000000"/>
        </w:rPr>
        <w:t>monthly activity calendar</w:t>
      </w:r>
      <w:r>
        <w:rPr>
          <w:rStyle w:val="Appleconvertedspace"/>
          <w:color w:val="000000"/>
        </w:rPr>
        <w:t> </w:t>
      </w:r>
      <w:r>
        <w:rPr>
          <w:color w:val="000000"/>
        </w:rPr>
        <w:t>will be shared in advance, enabling families to plan their attendance around scheduled themes and events. Each day includes a balanced mix of recreational activities and dedicated time for</w:t>
      </w:r>
      <w:r>
        <w:rPr>
          <w:rStyle w:val="Appleconvertedspace"/>
          <w:color w:val="000000"/>
        </w:rPr>
        <w:t> </w:t>
      </w:r>
      <w:r>
        <w:rPr>
          <w:rStyle w:val="Strong"/>
          <w:b w:val="false"/>
          <w:bCs w:val="false"/>
          <w:color w:val="000000"/>
        </w:rPr>
        <w:t>reading and writing</w:t>
      </w:r>
      <w:r>
        <w:rPr>
          <w:color w:val="000000"/>
        </w:rPr>
        <w:t>, ensuring continued learning throughout the summer.</w:t>
      </w:r>
    </w:p>
    <w:p>
      <w:pPr>
        <w:pStyle w:val="NormalWeb"/>
        <w:spacing w:before="280" w:after="280"/>
        <w:rPr>
          <w:color w:val="000000"/>
        </w:rPr>
      </w:pPr>
      <w:r>
        <w:rPr>
          <w:rStyle w:val="Strong"/>
          <w:color w:val="000000"/>
        </w:rPr>
        <w:t>Lunch and Snack Policy for Non-School Days</w:t>
      </w:r>
    </w:p>
    <w:p>
      <w:pPr>
        <w:pStyle w:val="NormalWeb"/>
        <w:spacing w:before="280" w:after="280"/>
        <w:rPr>
          <w:color w:val="000000"/>
        </w:rPr>
      </w:pPr>
      <w:r>
        <w:rPr>
          <w:color w:val="000000"/>
        </w:rPr>
        <w:t>On all scheduled school days off, children are required to bring a packed lunch from home. Please note that</w:t>
      </w:r>
      <w:r>
        <w:rPr>
          <w:rStyle w:val="Appleconvertedspace"/>
          <w:color w:val="000000"/>
        </w:rPr>
        <w:t> </w:t>
      </w:r>
      <w:r>
        <w:rPr>
          <w:rStyle w:val="Strong"/>
          <w:color w:val="000000"/>
          <w:highlight w:val="yellow"/>
        </w:rPr>
        <w:t>refrigeration and microwave access are not available</w:t>
      </w:r>
      <w:r>
        <w:rPr>
          <w:color w:val="000000"/>
        </w:rPr>
        <w:t>, so lunches should be packed in insulated containers or with ice packs as needed.</w:t>
      </w:r>
    </w:p>
    <w:p>
      <w:pPr>
        <w:pStyle w:val="NormalWeb"/>
        <w:spacing w:before="280" w:after="280"/>
        <w:rPr>
          <w:color w:val="000000"/>
        </w:rPr>
      </w:pPr>
      <w:r>
        <w:rPr>
          <w:color w:val="000000"/>
        </w:rPr>
        <w:t>The Center will provide</w:t>
      </w:r>
      <w:r>
        <w:rPr>
          <w:rStyle w:val="Appleconvertedspace"/>
          <w:color w:val="000000"/>
        </w:rPr>
        <w:t> </w:t>
      </w:r>
      <w:r>
        <w:rPr>
          <w:rStyle w:val="Strong"/>
          <w:color w:val="000000"/>
        </w:rPr>
        <w:t>morning and afternoon snacks</w:t>
      </w:r>
      <w:r>
        <w:rPr>
          <w:rStyle w:val="Appleconvertedspace"/>
          <w:color w:val="000000"/>
        </w:rPr>
        <w:t> </w:t>
      </w:r>
      <w:r>
        <w:rPr>
          <w:color w:val="000000"/>
        </w:rPr>
        <w:t xml:space="preserve">to all children. </w:t>
      </w:r>
    </w:p>
    <w:p>
      <w:pPr>
        <w:pStyle w:val="Normal"/>
        <w:rPr>
          <w:rFonts w:ascii="Comic Sans MS" w:hAnsi="Comic Sans MS"/>
          <w:sz w:val="24"/>
          <w:szCs w:val="24"/>
        </w:rPr>
      </w:pPr>
      <w:r>
        <w:rPr>
          <w:rFonts w:ascii="Comic Sans MS" w:hAnsi="Comic Sans MS"/>
          <w:sz w:val="24"/>
          <w:szCs w:val="24"/>
        </w:rPr>
      </w:r>
    </w:p>
    <w:p>
      <w:pPr>
        <w:pStyle w:val="Normal"/>
        <w:jc w:val="center"/>
        <w:rPr>
          <w:rFonts w:ascii="Times New Roman" w:hAnsi="Times New Roman" w:cs="Times New Roman"/>
          <w:b/>
          <w:b/>
          <w:bCs/>
          <w:sz w:val="24"/>
          <w:szCs w:val="24"/>
        </w:rPr>
      </w:pPr>
      <w:r>
        <w:rPr>
          <w:rFonts w:cs="Times New Roman" w:ascii="Times New Roman" w:hAnsi="Times New Roman"/>
          <w:b/>
          <w:bCs/>
          <w:sz w:val="24"/>
          <w:szCs w:val="24"/>
        </w:rPr>
        <w:t>School Age Curriculum</w:t>
      </w:r>
    </w:p>
    <w:p>
      <w:pPr>
        <w:pStyle w:val="Normal"/>
        <w:rPr>
          <w:rFonts w:ascii="Times New Roman" w:hAnsi="Times New Roman" w:cs="Times New Roman"/>
          <w:sz w:val="24"/>
          <w:szCs w:val="24"/>
        </w:rPr>
      </w:pPr>
      <w:r>
        <w:rPr>
          <w:rFonts w:cs="Times New Roman" w:ascii="Times New Roman" w:hAnsi="Times New Roman"/>
          <w:b/>
          <w:bCs/>
          <w:sz w:val="24"/>
          <w:szCs w:val="24"/>
        </w:rPr>
        <w:t xml:space="preserve">Social/Emotional Skills: </w:t>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School Age children will have age-appropriate social interactions by learning self control and regard to others.</w:t>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School Age children will participate and join in group games if interested by following the rules of the games.</w:t>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School Age children will recognize their feelings and appropriately express them.</w:t>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School Age children will take responsibility for their own behavior and consider ways they can interact with their peers.</w:t>
      </w:r>
    </w:p>
    <w:p>
      <w:pPr>
        <w:pStyle w:val="Normal"/>
        <w:rPr>
          <w:rFonts w:ascii="Times New Roman" w:hAnsi="Times New Roman" w:cs="Times New Roman"/>
          <w:b/>
          <w:b/>
          <w:bCs/>
          <w:sz w:val="24"/>
          <w:szCs w:val="24"/>
        </w:rPr>
      </w:pPr>
      <w:r>
        <w:rPr>
          <w:rFonts w:cs="Times New Roman" w:ascii="Times New Roman" w:hAnsi="Times New Roman"/>
          <w:b/>
          <w:bCs/>
          <w:sz w:val="24"/>
          <w:szCs w:val="24"/>
        </w:rPr>
        <w:t>Motor Skills:</w:t>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School Age children will have opportunities to demonstrate small and large muscle control.</w:t>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School Age children will build hand eye- contact coordination by using games and activities such as legos, K’nex, and blocks.</w:t>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School Age children will participate in hands on projects such as arts &amp; crafts, table activities (play dough, silly good, painting).</w:t>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School Age children will engage in group games, sports, indoors and outdoors.</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b/>
          <w:b/>
          <w:bCs/>
          <w:sz w:val="24"/>
          <w:szCs w:val="24"/>
        </w:rPr>
      </w:pPr>
      <w:r>
        <w:rPr>
          <w:rFonts w:cs="Times New Roman" w:ascii="Times New Roman" w:hAnsi="Times New Roman"/>
          <w:b/>
          <w:bCs/>
          <w:sz w:val="24"/>
          <w:szCs w:val="24"/>
        </w:rPr>
        <w:t>Cognitive Skills:</w:t>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School Age children will develop language and listening skills. Teacher oriented listening games and stories.</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School Age children will further develop reading and math skills.</w:t>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School Age children can plan group projects with teacher guidance.</w:t>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School Age children will understand abstract concepts and thinking.</w:t>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School Age children will have gained self-expression and confidence.</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jc w:val="center"/>
        <w:rPr>
          <w:rFonts w:ascii="Comic Sans MS" w:hAnsi="Comic Sans MS"/>
          <w:b/>
          <w:b/>
          <w:bCs/>
          <w:sz w:val="24"/>
          <w:szCs w:val="24"/>
        </w:rPr>
      </w:pPr>
      <w:r>
        <w:rPr>
          <w:rFonts w:cs="Times New Roman" w:ascii="Times New Roman" w:hAnsi="Times New Roman"/>
          <w:b/>
          <w:bCs/>
          <w:sz w:val="24"/>
          <w:szCs w:val="24"/>
        </w:rPr>
        <w:t xml:space="preserve">Toddler/Preschool Curriculum </w:t>
      </w:r>
    </w:p>
    <w:p>
      <w:pPr>
        <w:pStyle w:val="Normal"/>
        <w:rPr>
          <w:rFonts w:ascii="Times New Roman" w:hAnsi="Times New Roman" w:cs="Times New Roman"/>
          <w:b/>
          <w:b/>
          <w:bCs/>
          <w:sz w:val="24"/>
          <w:szCs w:val="24"/>
        </w:rPr>
      </w:pPr>
      <w:r>
        <w:rPr>
          <w:rFonts w:cs="Times New Roman" w:ascii="Times New Roman" w:hAnsi="Times New Roman"/>
          <w:b/>
          <w:bCs/>
          <w:sz w:val="24"/>
          <w:szCs w:val="24"/>
        </w:rPr>
        <w:t>Social/Emotional Skills:</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Shows defiant behavior to establish independence, e.g. having tantrums</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Does not understand what others think or feel and believes everyone thinks as he does, e.g. gets upset when no longer the center of attention</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Enjoys being around other children, but not yet able to share easily</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Can play independently for brief periods of time</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Copies others in more complex tasks, e.g. cleaning, cooking, self-care</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Shows affection towards friends</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Shows an increasing variety of emotions</w:t>
      </w:r>
    </w:p>
    <w:p>
      <w:pPr>
        <w:pStyle w:val="ListParagraph"/>
        <w:numPr>
          <w:ilvl w:val="0"/>
          <w:numId w:val="5"/>
        </w:numPr>
        <w:rPr>
          <w:rFonts w:ascii="Times New Roman" w:hAnsi="Times New Roman" w:cs="Times New Roman"/>
          <w:sz w:val="24"/>
          <w:szCs w:val="24"/>
        </w:rPr>
      </w:pPr>
      <w:r>
        <w:rPr>
          <w:rFonts w:cs="Times New Roman" w:ascii="Times New Roman" w:hAnsi="Times New Roman"/>
          <w:sz w:val="24"/>
          <w:szCs w:val="24"/>
        </w:rPr>
        <w:t>Upset when there are major changes in routine</w:t>
      </w:r>
    </w:p>
    <w:p>
      <w:pPr>
        <w:pStyle w:val="ListParagraph"/>
        <w:numPr>
          <w:ilvl w:val="0"/>
          <w:numId w:val="5"/>
        </w:numPr>
        <w:rPr>
          <w:rFonts w:ascii="Comic Sans MS" w:hAnsi="Comic Sans MS"/>
          <w:b/>
          <w:b/>
          <w:sz w:val="24"/>
          <w:szCs w:val="24"/>
        </w:rPr>
      </w:pPr>
      <w:r>
        <w:rPr>
          <w:rFonts w:cs="Times New Roman" w:ascii="Times New Roman" w:hAnsi="Times New Roman"/>
          <w:sz w:val="24"/>
          <w:szCs w:val="24"/>
        </w:rPr>
        <w:t>Seems concerned about personal needs and may even act “selfishly”</w:t>
      </w:r>
    </w:p>
    <w:p>
      <w:pPr>
        <w:pStyle w:val="Normal"/>
        <w:rPr>
          <w:rFonts w:ascii="Times New Roman" w:hAnsi="Times New Roman" w:cs="Times New Roman"/>
          <w:b/>
          <w:b/>
          <w:bCs/>
          <w:sz w:val="24"/>
          <w:szCs w:val="24"/>
        </w:rPr>
      </w:pPr>
      <w:r>
        <w:rPr>
          <w:rFonts w:cs="Times New Roman" w:ascii="Times New Roman" w:hAnsi="Times New Roman"/>
          <w:b/>
          <w:bCs/>
          <w:sz w:val="24"/>
          <w:szCs w:val="24"/>
        </w:rPr>
        <w:t xml:space="preserve">Motor Skills: </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Hold something out for you to take (they won't always let go)</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Walk with one or both hands held, or walk alone without support</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Rock to rhythm while standing alone</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Stoop to pick up things on the floor</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Roll a ball</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Feed themselves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Walk with more direction to their movements and remember familiar places as well as things that happened at those places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Kick a ball forward without losing balance</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Jump and stand on tiptoes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Enjoy music and begin to develop a sense of rhythm</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String large beads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Hold scissors correctly (use blunt-edged scissors)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Scribble and mark with crayons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Walk between two straight lines</w:t>
      </w:r>
    </w:p>
    <w:p>
      <w:pPr>
        <w:pStyle w:val="ListParagraph"/>
        <w:numPr>
          <w:ilvl w:val="0"/>
          <w:numId w:val="6"/>
        </w:numPr>
        <w:rPr>
          <w:rFonts w:ascii="Times New Roman" w:hAnsi="Times New Roman" w:cs="Times New Roman"/>
          <w:sz w:val="24"/>
          <w:szCs w:val="24"/>
        </w:rPr>
      </w:pPr>
      <w:r>
        <w:rPr>
          <w:rFonts w:cs="Times New Roman" w:ascii="Times New Roman" w:hAnsi="Times New Roman"/>
          <w:sz w:val="24"/>
          <w:szCs w:val="24"/>
        </w:rPr>
        <w:t>Jump or walk backward</w:t>
      </w:r>
    </w:p>
    <w:p>
      <w:pPr>
        <w:pStyle w:val="Normal"/>
        <w:rPr>
          <w:rFonts w:ascii="Times New Roman" w:hAnsi="Times New Roman" w:cs="Times New Roman"/>
          <w:b/>
          <w:b/>
          <w:bCs/>
          <w:sz w:val="24"/>
          <w:szCs w:val="24"/>
        </w:rPr>
      </w:pPr>
      <w:r>
        <w:rPr>
          <w:rFonts w:cs="Times New Roman" w:ascii="Times New Roman" w:hAnsi="Times New Roman"/>
          <w:b/>
          <w:bCs/>
          <w:sz w:val="24"/>
          <w:szCs w:val="24"/>
        </w:rPr>
        <w:t>Cognitive Skills:</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Understand and respond to words</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Identify objects that are similar</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Tell the difference between "Me" and "You"</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Imitate the actions and language of adults</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Can point out familiar objects and people in a picture book</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Learn through exploration</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Sort objects by category (i.e., animals, flowers, trees, etc.)</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Stack rings on a peg from largest to smallest</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Imitate more complex adult actions (playing house, pretending to do laundry, etc.)</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Identify their own reflection in the mirror by name</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Respond to simple directions from parents and caregivers</w:t>
      </w:r>
    </w:p>
    <w:p>
      <w:pPr>
        <w:pStyle w:val="ListParagraph"/>
        <w:numPr>
          <w:ilvl w:val="0"/>
          <w:numId w:val="7"/>
        </w:numPr>
        <w:rPr>
          <w:rFonts w:ascii="Times New Roman" w:hAnsi="Times New Roman" w:cs="Times New Roman"/>
          <w:sz w:val="24"/>
          <w:szCs w:val="24"/>
        </w:rPr>
      </w:pPr>
      <w:r>
        <w:rPr>
          <w:rFonts w:cs="Times New Roman" w:ascii="Times New Roman" w:hAnsi="Times New Roman"/>
          <w:sz w:val="24"/>
          <w:szCs w:val="24"/>
        </w:rPr>
        <w:t>Name objects in a picture book</w:t>
      </w:r>
    </w:p>
    <w:p>
      <w:pPr>
        <w:pStyle w:val="ListParagraph"/>
        <w:numPr>
          <w:ilvl w:val="0"/>
          <w:numId w:val="7"/>
        </w:numPr>
        <w:rPr>
          <w:rFonts w:ascii="Comic Sans MS" w:hAnsi="Comic Sans MS"/>
          <w:sz w:val="24"/>
          <w:szCs w:val="24"/>
        </w:rPr>
      </w:pPr>
      <w:r>
        <w:rPr>
          <w:rFonts w:cs="Times New Roman" w:ascii="Times New Roman" w:hAnsi="Times New Roman"/>
          <w:sz w:val="24"/>
          <w:szCs w:val="24"/>
        </w:rPr>
        <w:t>Match objects with their uses</w:t>
      </w:r>
    </w:p>
    <w:p>
      <w:pPr>
        <w:pStyle w:val="ListParagraph"/>
        <w:jc w:val="center"/>
        <w:rPr>
          <w:rFonts w:ascii="Times New Roman" w:hAnsi="Times New Roman" w:cs="Times New Roman"/>
          <w:sz w:val="24"/>
          <w:szCs w:val="24"/>
          <w:u w:val="single"/>
        </w:rPr>
      </w:pPr>
      <w:r>
        <w:rPr>
          <w:rFonts w:cs="Times New Roman" w:ascii="Times New Roman" w:hAnsi="Times New Roman"/>
          <w:sz w:val="24"/>
          <w:szCs w:val="24"/>
          <w:u w:val="single"/>
        </w:rPr>
      </w:r>
    </w:p>
    <w:p>
      <w:pPr>
        <w:pStyle w:val="ListParagraph"/>
        <w:rPr>
          <w:rFonts w:ascii="Times New Roman" w:hAnsi="Times New Roman" w:cs="Times New Roman"/>
          <w:b/>
          <w:b/>
          <w:bCs/>
          <w:sz w:val="24"/>
          <w:szCs w:val="24"/>
        </w:rPr>
      </w:pPr>
      <w:r>
        <w:rPr>
          <w:rFonts w:cs="Times New Roman" w:ascii="Times New Roman" w:hAnsi="Times New Roman"/>
          <w:b/>
          <w:bCs/>
          <w:sz w:val="24"/>
          <w:szCs w:val="24"/>
        </w:rPr>
        <w:t xml:space="preserve">                                                  </w:t>
      </w:r>
      <w:r>
        <w:rPr>
          <w:rFonts w:cs="Times New Roman" w:ascii="Times New Roman" w:hAnsi="Times New Roman"/>
          <w:b/>
          <w:bCs/>
          <w:sz w:val="24"/>
          <w:szCs w:val="24"/>
        </w:rPr>
        <w:t>Discipline Policy</w:t>
      </w:r>
    </w:p>
    <w:p>
      <w:pPr>
        <w:pStyle w:val="NormalWeb"/>
        <w:spacing w:before="280" w:after="280"/>
        <w:rPr>
          <w:color w:val="000000"/>
        </w:rPr>
      </w:pPr>
      <w:r>
        <w:rPr>
          <w:color w:val="000000"/>
        </w:rPr>
        <w:t>At The Brockport/Clarkson Learning Center, our discipline policy is designed to help children understand appropriate behavior and take responsibility for their actions in a supportive and respectful environment.</w:t>
      </w:r>
    </w:p>
    <w:p>
      <w:pPr>
        <w:pStyle w:val="NormalWeb"/>
        <w:spacing w:before="280" w:after="280"/>
        <w:rPr>
          <w:color w:val="000000"/>
        </w:rPr>
      </w:pPr>
      <w:r>
        <w:rPr>
          <w:color w:val="000000"/>
        </w:rPr>
        <w:t>We believe it is the caregiver’s responsibility to guide children with</w:t>
      </w:r>
      <w:r>
        <w:rPr>
          <w:rStyle w:val="Appleconvertedspace"/>
          <w:color w:val="000000"/>
        </w:rPr>
        <w:t> </w:t>
      </w:r>
      <w:r>
        <w:rPr>
          <w:rStyle w:val="Strong"/>
          <w:b w:val="false"/>
          <w:bCs w:val="false"/>
          <w:color w:val="000000"/>
        </w:rPr>
        <w:t>respect, dignity, and compassion</w:t>
      </w:r>
      <w:r>
        <w:rPr>
          <w:b/>
          <w:bCs/>
          <w:color w:val="000000"/>
        </w:rPr>
        <w:t>.</w:t>
      </w:r>
      <w:r>
        <w:rPr>
          <w:color w:val="000000"/>
        </w:rPr>
        <w:t xml:space="preserve"> Staff will use</w:t>
      </w:r>
      <w:r>
        <w:rPr>
          <w:rStyle w:val="Appleconvertedspace"/>
          <w:color w:val="000000"/>
        </w:rPr>
        <w:t> </w:t>
      </w:r>
      <w:r>
        <w:rPr>
          <w:rStyle w:val="Strong"/>
          <w:b w:val="false"/>
          <w:bCs w:val="false"/>
          <w:color w:val="000000"/>
        </w:rPr>
        <w:t>positive redirection</w:t>
      </w:r>
      <w:r>
        <w:rPr>
          <w:color w:val="000000"/>
        </w:rPr>
        <w:t>, clear expectations, and age-appropriate strategies to help children make thoughtful choices and develop self-control.</w:t>
      </w:r>
    </w:p>
    <w:p>
      <w:pPr>
        <w:pStyle w:val="NormalWeb"/>
        <w:spacing w:before="280" w:after="280"/>
        <w:rPr>
          <w:color w:val="000000"/>
        </w:rPr>
      </w:pPr>
      <w:r>
        <w:rPr>
          <w:rStyle w:val="Strong"/>
          <w:b w:val="false"/>
          <w:bCs w:val="false"/>
          <w:color w:val="000000"/>
        </w:rPr>
        <w:t>Harsh discipline methods</w:t>
      </w:r>
      <w:r>
        <w:rPr>
          <w:color w:val="000000"/>
        </w:rPr>
        <w:t>, including threats, humiliation, or any form of physical punishment, are strictly prohibited and will not be tolerated. Any violation of this policy will result in</w:t>
      </w:r>
      <w:r>
        <w:rPr>
          <w:rStyle w:val="Appleconvertedspace"/>
          <w:color w:val="000000"/>
        </w:rPr>
        <w:t> </w:t>
      </w:r>
      <w:r>
        <w:rPr>
          <w:rStyle w:val="Strong"/>
          <w:color w:val="000000"/>
        </w:rPr>
        <w:t xml:space="preserve">immediate </w:t>
      </w:r>
      <w:r>
        <w:rPr>
          <w:rStyle w:val="Strong"/>
          <w:b w:val="false"/>
          <w:bCs w:val="false"/>
          <w:color w:val="000000"/>
        </w:rPr>
        <w:t>grounds for termination</w:t>
      </w:r>
      <w:r>
        <w:rPr>
          <w:rStyle w:val="Appleconvertedspace"/>
          <w:color w:val="000000"/>
        </w:rPr>
        <w:t> </w:t>
      </w:r>
      <w:r>
        <w:rPr>
          <w:color w:val="000000"/>
        </w:rPr>
        <w:t>of the staff member involved.</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 xml:space="preserve">At BCLC, children are guided toward developing positive social and emotional skills that foster a respectful and cooperative learning environment. </w:t>
      </w:r>
      <w:r>
        <w:rPr>
          <w:rFonts w:cs="Times New Roman" w:ascii="Times New Roman" w:hAnsi="Times New Roman"/>
          <w:b/>
          <w:bCs/>
          <w:color w:val="000000"/>
          <w:sz w:val="24"/>
          <w:szCs w:val="24"/>
        </w:rPr>
        <w:t>We hold the following expectations for all children in our care</w:t>
      </w:r>
      <w:r>
        <w:rPr>
          <w:rFonts w:cs="Times New Roman" w:ascii="Times New Roman" w:hAnsi="Times New Roman"/>
          <w:color w:val="000000"/>
          <w:sz w:val="24"/>
          <w:szCs w:val="24"/>
        </w:rPr>
        <w:t>:</w:t>
      </w:r>
    </w:p>
    <w:p>
      <w:pPr>
        <w:pStyle w:val="Normal"/>
        <w:numPr>
          <w:ilvl w:val="0"/>
          <w:numId w:val="8"/>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Use words to express feelings appropriately</w:t>
      </w:r>
    </w:p>
    <w:p>
      <w:pPr>
        <w:pStyle w:val="Normal"/>
        <w:numPr>
          <w:ilvl w:val="0"/>
          <w:numId w:val="8"/>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Take responsibility for their own actions and behavior</w:t>
      </w:r>
    </w:p>
    <w:p>
      <w:pPr>
        <w:pStyle w:val="Normal"/>
        <w:numPr>
          <w:ilvl w:val="0"/>
          <w:numId w:val="8"/>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Demonstrate self-control and consideration for others</w:t>
      </w:r>
    </w:p>
    <w:p>
      <w:pPr>
        <w:pStyle w:val="Normal"/>
        <w:numPr>
          <w:ilvl w:val="0"/>
          <w:numId w:val="8"/>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Treat peers and adults with respect and dignity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Our teachers actively support these goals by modeling respectful behavior, guiding children through conflicts, and helping them build effective communication and problem-solving skills.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When conflicts arise, teachers will encourage and facilitate peaceful resolution. The Center provides a quiet, supervised space where children can reflect and work through challenges using their communication skills. This approach promotes self-regulation and accountability in a calm and supportive setting.</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If a child’s behavior presents a risk of harm to themselves, others, or property—or significantly disrupts group interactions—the child may be </w:t>
      </w:r>
      <w:r>
        <w:rPr>
          <w:rFonts w:cs="Times New Roman" w:ascii="Times New Roman" w:hAnsi="Times New Roman"/>
          <w:b/>
          <w:bCs/>
          <w:color w:val="000000"/>
          <w:sz w:val="24"/>
          <w:szCs w:val="24"/>
        </w:rPr>
        <w:t>temporarily separated</w:t>
      </w:r>
      <w:r>
        <w:rPr>
          <w:rFonts w:cs="Times New Roman" w:ascii="Times New Roman" w:hAnsi="Times New Roman"/>
          <w:color w:val="000000"/>
          <w:sz w:val="24"/>
          <w:szCs w:val="24"/>
        </w:rPr>
        <w:t> from the group. This separation will be:</w:t>
      </w:r>
    </w:p>
    <w:p>
      <w:pPr>
        <w:pStyle w:val="Normal"/>
        <w:numPr>
          <w:ilvl w:val="0"/>
          <w:numId w:val="9"/>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Limited in duration, only as long as necessary for the child to regain self-control</w:t>
      </w:r>
    </w:p>
    <w:p>
      <w:pPr>
        <w:pStyle w:val="Normal"/>
        <w:numPr>
          <w:ilvl w:val="0"/>
          <w:numId w:val="9"/>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In a location where the child remains </w:t>
      </w:r>
      <w:r>
        <w:rPr>
          <w:rFonts w:cs="Times New Roman" w:ascii="Times New Roman" w:hAnsi="Times New Roman"/>
          <w:b/>
          <w:bCs/>
          <w:color w:val="000000"/>
          <w:sz w:val="24"/>
          <w:szCs w:val="24"/>
        </w:rPr>
        <w:t>in view of and supervised by a teacher</w:t>
      </w:r>
    </w:p>
    <w:p>
      <w:pPr>
        <w:pStyle w:val="Normal"/>
        <w:numPr>
          <w:ilvl w:val="0"/>
          <w:numId w:val="9"/>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Followed by immediate teacher interaction to guide the child back toward appropriate behavior and reintegration into the group</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Any form of separation outside of these specific guidelines is strictly prohibited. BCLC does not allow punitive or isolating practices; our focus remains on helping children learn from their experiences with compassion, structure, and support.</w:t>
      </w:r>
    </w:p>
    <w:p>
      <w:pPr>
        <w:pStyle w:val="Normal"/>
        <w:numPr>
          <w:ilvl w:val="0"/>
          <w:numId w:val="0"/>
        </w:numPr>
        <w:spacing w:lineRule="auto" w:line="240" w:beforeAutospacing="1" w:afterAutospacing="1"/>
        <w:ind w:left="0" w:hanging="0"/>
        <w:jc w:val="center"/>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Three-Strike Process for Severe or Repetitive Behavior</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If a child exhibits behavior that is </w:t>
      </w:r>
      <w:r>
        <w:rPr>
          <w:rFonts w:cs="Times New Roman" w:ascii="Times New Roman" w:hAnsi="Times New Roman"/>
          <w:b/>
          <w:bCs/>
          <w:color w:val="000000"/>
          <w:sz w:val="24"/>
          <w:szCs w:val="24"/>
        </w:rPr>
        <w:t>physically harmful, verbally abusive, destructive</w:t>
      </w:r>
      <w:r>
        <w:rPr>
          <w:rFonts w:cs="Times New Roman" w:ascii="Times New Roman" w:hAnsi="Times New Roman"/>
          <w:color w:val="000000"/>
          <w:sz w:val="24"/>
          <w:szCs w:val="24"/>
        </w:rPr>
        <w:t>, or </w:t>
      </w:r>
      <w:r>
        <w:rPr>
          <w:rFonts w:cs="Times New Roman" w:ascii="Times New Roman" w:hAnsi="Times New Roman"/>
          <w:b/>
          <w:bCs/>
          <w:color w:val="000000"/>
          <w:sz w:val="24"/>
          <w:szCs w:val="24"/>
        </w:rPr>
        <w:t>significantly disruptive</w:t>
      </w:r>
      <w:r>
        <w:rPr>
          <w:rFonts w:cs="Times New Roman" w:ascii="Times New Roman" w:hAnsi="Times New Roman"/>
          <w:color w:val="000000"/>
          <w:sz w:val="24"/>
          <w:szCs w:val="24"/>
        </w:rPr>
        <w:t> to the learning environment, the following process will be implemented:</w:t>
      </w:r>
    </w:p>
    <w:p>
      <w:pPr>
        <w:pStyle w:val="Normal"/>
        <w:numPr>
          <w:ilvl w:val="0"/>
          <w:numId w:val="17"/>
        </w:numPr>
        <w:spacing w:lineRule="auto" w:line="240" w:beforeAutospacing="1" w:after="0"/>
        <w:rPr>
          <w:rFonts w:ascii="Times New Roman" w:hAnsi="Times New Roman" w:cs="Times New Roman"/>
          <w:color w:val="000000"/>
          <w:sz w:val="24"/>
          <w:szCs w:val="24"/>
        </w:rPr>
      </w:pPr>
      <w:r>
        <w:rPr>
          <w:rFonts w:cs="Times New Roman" w:ascii="Times New Roman" w:hAnsi="Times New Roman"/>
          <w:b/>
          <w:bCs/>
          <w:color w:val="000000"/>
          <w:sz w:val="24"/>
          <w:szCs w:val="24"/>
        </w:rPr>
        <w:t>Strike One:</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Behavior is documented.</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Parent/guardian will receive a </w:t>
      </w:r>
      <w:r>
        <w:rPr>
          <w:rFonts w:cs="Times New Roman" w:ascii="Times New Roman" w:hAnsi="Times New Roman"/>
          <w:b/>
          <w:bCs/>
          <w:color w:val="000000"/>
          <w:sz w:val="24"/>
          <w:szCs w:val="24"/>
        </w:rPr>
        <w:t>verbal and written notice</w:t>
      </w:r>
      <w:r>
        <w:rPr>
          <w:rFonts w:cs="Times New Roman" w:ascii="Times New Roman" w:hAnsi="Times New Roman"/>
          <w:color w:val="000000"/>
          <w:sz w:val="24"/>
          <w:szCs w:val="24"/>
        </w:rPr>
        <w:t> outlining the incident and the steps taken by staff.</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A conference may be requested to discuss strategies for support and improvement.</w:t>
      </w:r>
    </w:p>
    <w:p>
      <w:pPr>
        <w:pStyle w:val="Normal"/>
        <w:numPr>
          <w:ilvl w:val="0"/>
          <w:numId w:val="17"/>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Strike Two:</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A second documented incident occurs.</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Parent/guardian will receive another </w:t>
      </w:r>
      <w:r>
        <w:rPr>
          <w:rFonts w:cs="Times New Roman" w:ascii="Times New Roman" w:hAnsi="Times New Roman"/>
          <w:b/>
          <w:bCs/>
          <w:color w:val="000000"/>
          <w:sz w:val="24"/>
          <w:szCs w:val="24"/>
        </w:rPr>
        <w:t>verbal and written notice</w:t>
      </w:r>
      <w:r>
        <w:rPr>
          <w:rFonts w:cs="Times New Roman" w:ascii="Times New Roman" w:hAnsi="Times New Roman"/>
          <w:color w:val="000000"/>
          <w:sz w:val="24"/>
          <w:szCs w:val="24"/>
        </w:rPr>
        <w:t>.</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A formal meeting will be required to develop a </w:t>
      </w:r>
      <w:r>
        <w:rPr>
          <w:rFonts w:cs="Times New Roman" w:ascii="Times New Roman" w:hAnsi="Times New Roman"/>
          <w:b/>
          <w:bCs/>
          <w:color w:val="000000"/>
          <w:sz w:val="24"/>
          <w:szCs w:val="24"/>
        </w:rPr>
        <w:t>behavior support plan</w:t>
      </w:r>
      <w:r>
        <w:rPr>
          <w:rFonts w:cs="Times New Roman" w:ascii="Times New Roman" w:hAnsi="Times New Roman"/>
          <w:color w:val="000000"/>
          <w:sz w:val="24"/>
          <w:szCs w:val="24"/>
        </w:rPr>
        <w:t> and set expectations moving forward.</w:t>
      </w:r>
    </w:p>
    <w:p>
      <w:pPr>
        <w:pStyle w:val="Normal"/>
        <w:numPr>
          <w:ilvl w:val="0"/>
          <w:numId w:val="17"/>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Strike Three:</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A third documented incident occurs.</w:t>
      </w:r>
    </w:p>
    <w:p>
      <w:pPr>
        <w:pStyle w:val="Normal"/>
        <w:numPr>
          <w:ilvl w:val="1"/>
          <w:numId w:val="17"/>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Parent/guardian will be notified immediately.</w:t>
      </w:r>
    </w:p>
    <w:p>
      <w:pPr>
        <w:pStyle w:val="Normal"/>
        <w:numPr>
          <w:ilvl w:val="1"/>
          <w:numId w:val="17"/>
        </w:numPr>
        <w:spacing w:lineRule="auto" w:line="240" w:before="0"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Termination of enrollment</w:t>
      </w:r>
      <w:r>
        <w:rPr>
          <w:rFonts w:cs="Times New Roman" w:ascii="Times New Roman" w:hAnsi="Times New Roman"/>
          <w:color w:val="000000"/>
          <w:sz w:val="24"/>
          <w:szCs w:val="24"/>
        </w:rPr>
        <w:t> will be issued in writing, and the child will no longer be eligible to attend BCLC.</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Please note that </w:t>
      </w:r>
      <w:r>
        <w:rPr>
          <w:rFonts w:cs="Times New Roman" w:ascii="Times New Roman" w:hAnsi="Times New Roman"/>
          <w:b/>
          <w:bCs/>
          <w:color w:val="000000"/>
          <w:sz w:val="24"/>
          <w:szCs w:val="24"/>
        </w:rPr>
        <w:t>in cases of extreme or dangerous behavior</w:t>
      </w:r>
      <w:r>
        <w:rPr>
          <w:rFonts w:cs="Times New Roman" w:ascii="Times New Roman" w:hAnsi="Times New Roman"/>
          <w:color w:val="000000"/>
          <w:sz w:val="24"/>
          <w:szCs w:val="24"/>
        </w:rPr>
        <w:t>, the Center reserves the right to </w:t>
      </w:r>
      <w:r>
        <w:rPr>
          <w:rFonts w:cs="Times New Roman" w:ascii="Times New Roman" w:hAnsi="Times New Roman"/>
          <w:b/>
          <w:bCs/>
          <w:color w:val="000000"/>
          <w:sz w:val="24"/>
          <w:szCs w:val="24"/>
        </w:rPr>
        <w:t>bypass the three-strike policy</w:t>
      </w:r>
      <w:r>
        <w:rPr>
          <w:rFonts w:cs="Times New Roman" w:ascii="Times New Roman" w:hAnsi="Times New Roman"/>
          <w:color w:val="000000"/>
          <w:sz w:val="24"/>
          <w:szCs w:val="24"/>
        </w:rPr>
        <w:t> and take immediate action, including suspension or termination, if necessary to protect the safety and well-being of others.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We are committed to working with families to support each child’s development but maintaining a safe and respectful environment for all is our highest priority.</w:t>
      </w:r>
    </w:p>
    <w:p>
      <w:pPr>
        <w:pStyle w:val="NormalWeb"/>
        <w:spacing w:before="280" w:after="280"/>
        <w:rPr>
          <w:color w:val="000000"/>
        </w:rPr>
      </w:pPr>
      <w:r>
        <w:rPr>
          <w:color w:val="000000"/>
        </w:rPr>
        <w:t>Parents and guardians are responsible for any</w:t>
      </w:r>
      <w:r>
        <w:rPr>
          <w:rStyle w:val="Appleconvertedspace"/>
          <w:color w:val="000000"/>
        </w:rPr>
        <w:t> </w:t>
      </w:r>
      <w:r>
        <w:rPr>
          <w:rStyle w:val="Strong"/>
          <w:color w:val="000000"/>
        </w:rPr>
        <w:t>intentional or negligent damage</w:t>
      </w:r>
      <w:r>
        <w:rPr>
          <w:rStyle w:val="Appleconvertedspace"/>
          <w:color w:val="000000"/>
        </w:rPr>
        <w:t> </w:t>
      </w:r>
      <w:r>
        <w:rPr>
          <w:color w:val="000000"/>
        </w:rPr>
        <w:t>caused by their child to the property of BCLC, including furniture, equipment, learning materials, or other items within the facility. If damage occurs, the Center will notify the parent or guardian with a</w:t>
      </w:r>
      <w:r>
        <w:rPr>
          <w:rStyle w:val="Appleconvertedspace"/>
          <w:color w:val="000000"/>
        </w:rPr>
        <w:t> </w:t>
      </w:r>
      <w:r>
        <w:rPr>
          <w:rStyle w:val="Strong"/>
          <w:color w:val="000000"/>
        </w:rPr>
        <w:t>written incident report</w:t>
      </w:r>
      <w:r>
        <w:rPr>
          <w:rStyle w:val="Appleconvertedspace"/>
          <w:color w:val="000000"/>
        </w:rPr>
        <w:t> </w:t>
      </w:r>
      <w:r>
        <w:rPr>
          <w:color w:val="000000"/>
        </w:rPr>
        <w:t>and, when applicable, an estimate or invoice for repair or replacement costs. We appreciate your cooperation in helping us maintain a safe, clean, and well-equipped environment for all children.</w: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Playground and Outdoor Activity Supervision Policy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At BCLC, outdoor play is an essential part of our daily program, promoting physical development, social interaction, and overall well-being. To ensure children's safety while outdoors, we follow strict supervision guidelines at all times.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Supervision Guidelines: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Active Supervision:</w:t>
      </w:r>
      <w:r>
        <w:rPr>
          <w:rFonts w:cs="Times New Roman" w:ascii="Times New Roman" w:hAnsi="Times New Roman"/>
          <w:color w:val="000000"/>
          <w:sz w:val="24"/>
          <w:szCs w:val="24"/>
        </w:rPr>
        <w:t> Staff members are assigned specific zones to monitor and are expected to be actively engaged—positioned strategically to see and hear children, anticipate potential hazards, and respond quickly when needed.</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shd w:fill="FFFF00" w:val="clear"/>
        </w:rPr>
        <w:t>Staff-to-Child Ratios:</w:t>
      </w:r>
      <w:r>
        <w:rPr>
          <w:rFonts w:cs="Times New Roman" w:ascii="Times New Roman" w:hAnsi="Times New Roman"/>
          <w:color w:val="000000"/>
          <w:sz w:val="24"/>
          <w:szCs w:val="24"/>
        </w:rPr>
        <w:t xml:space="preserve"> State-mandated ratios are strictly followed during outdoor activities to ensure appropriate supervision and child safety. </w:t>
      </w:r>
      <w:r>
        <w:rPr>
          <w:rFonts w:cs="Times New Roman" w:ascii="Times New Roman" w:hAnsi="Times New Roman"/>
          <w:color w:val="000000"/>
          <w:sz w:val="24"/>
          <w:szCs w:val="24"/>
          <w:shd w:fill="FFFF00" w:val="clear"/>
        </w:rPr>
        <w:t>W</w:t>
      </w:r>
      <w:r>
        <w:rPr>
          <w:rFonts w:cs="Times New Roman" w:ascii="Aptos;sans-serif" w:hAnsi="Aptos;sans-serif"/>
          <w:b w:val="false"/>
          <w:i w:val="false"/>
          <w:caps w:val="false"/>
          <w:smallCaps w:val="false"/>
          <w:color w:val="000000"/>
          <w:spacing w:val="0"/>
          <w:sz w:val="22"/>
          <w:szCs w:val="24"/>
          <w:shd w:fill="FFFF00" w:val="clear"/>
        </w:rPr>
        <w:t>hen appropriate, additional staff will be used when necessary.</w:t>
      </w:r>
    </w:p>
    <w:p>
      <w:pPr>
        <w:pStyle w:val="TextBody"/>
        <w:widowControl/>
        <w:spacing w:before="0" w:after="0"/>
        <w:ind w:left="0" w:right="0" w:hanging="0"/>
        <w:jc w:val="left"/>
        <w:rPr>
          <w:rFonts w:ascii="Times New Roman" w:hAnsi="Times New Roman" w:cs="Times New Roman"/>
          <w:color w:val="000000"/>
          <w:sz w:val="24"/>
          <w:szCs w:val="24"/>
        </w:rPr>
      </w:pPr>
      <w:r>
        <w:rPr>
          <w:caps w:val="false"/>
          <w:smallCaps w:val="false"/>
          <w:color w:val="1D1D1D"/>
          <w:spacing w:val="0"/>
        </w:rPr>
        <w:t> </w:t>
      </w:r>
    </w:p>
    <w:p>
      <w:pPr>
        <w:pStyle w:val="Normal"/>
        <w:spacing w:lineRule="auto" w:line="240" w:beforeAutospacing="1" w:afterAutospacing="1"/>
        <w:rPr>
          <w:rFonts w:ascii="Times New Roman" w:hAnsi="Times New Roman" w:cs="Times New Roman"/>
          <w:color w:val="000000"/>
          <w:sz w:val="24"/>
          <w:szCs w:val="24"/>
        </w:rPr>
      </w:pPr>
      <w:r>
        <w:rPr/>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Pre-Playground Checks:</w:t>
      </w:r>
      <w:r>
        <w:rPr>
          <w:rFonts w:cs="Times New Roman" w:ascii="Times New Roman" w:hAnsi="Times New Roman"/>
          <w:color w:val="000000"/>
          <w:sz w:val="24"/>
          <w:szCs w:val="24"/>
        </w:rPr>
        <w:t> Prior to outdoor play, staff will inspect the playground area for any hazards such as broken equipment, debris, or unsafe surfaces. Any issues will be addressed immediately before children are allowed to play.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Appropriate Clothing:</w:t>
      </w:r>
      <w:r>
        <w:rPr>
          <w:rFonts w:cs="Times New Roman" w:ascii="Times New Roman" w:hAnsi="Times New Roman"/>
          <w:color w:val="000000"/>
          <w:sz w:val="24"/>
          <w:szCs w:val="24"/>
        </w:rPr>
        <w:t> Children must be dressed appropriately for the weather (e.g., jackets, hats, sunscreen, or boots as needed). Staff will assist and monitor to ensure children remain comfortable and safe.</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Behavior Expectations:</w:t>
      </w:r>
      <w:r>
        <w:rPr>
          <w:rFonts w:cs="Times New Roman" w:ascii="Times New Roman" w:hAnsi="Times New Roman"/>
          <w:color w:val="000000"/>
          <w:sz w:val="24"/>
          <w:szCs w:val="24"/>
        </w:rPr>
        <w:t> Children are reminded of playground safety rules, including taking turns, using equipment as intended, and respecting peers. Staff provide consistent guidance and redirection when necessary.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Emergency Preparedness:</w:t>
      </w:r>
      <w:r>
        <w:rPr>
          <w:rFonts w:cs="Times New Roman" w:ascii="Times New Roman" w:hAnsi="Times New Roman"/>
          <w:color w:val="000000"/>
          <w:sz w:val="24"/>
          <w:szCs w:val="24"/>
        </w:rPr>
        <w:t> Staff are trained in first aid and emergency procedures. A first aid kit and emergency contact information are always accessible during outdoor play.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 xml:space="preserve">We believe outdoor play is vital to children’s development and strive to provide a safe, enjoyable experience every day. </w: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Emergency Plans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At BCLC, the safety of every child is our top priority. We conduct </w:t>
      </w:r>
      <w:r>
        <w:rPr>
          <w:rFonts w:cs="Times New Roman" w:ascii="Times New Roman" w:hAnsi="Times New Roman"/>
          <w:b/>
          <w:bCs/>
          <w:color w:val="000000"/>
          <w:sz w:val="24"/>
          <w:szCs w:val="24"/>
        </w:rPr>
        <w:t>monthly fire drills</w:t>
      </w:r>
      <w:r>
        <w:rPr>
          <w:rFonts w:cs="Times New Roman" w:ascii="Times New Roman" w:hAnsi="Times New Roman"/>
          <w:color w:val="000000"/>
          <w:sz w:val="24"/>
          <w:szCs w:val="24"/>
        </w:rPr>
        <w:t>, including both </w:t>
      </w:r>
      <w:r>
        <w:rPr>
          <w:rFonts w:cs="Times New Roman" w:ascii="Times New Roman" w:hAnsi="Times New Roman"/>
          <w:b/>
          <w:bCs/>
          <w:color w:val="000000"/>
          <w:sz w:val="24"/>
          <w:szCs w:val="24"/>
        </w:rPr>
        <w:t>primary and secondary evacuation routes</w:t>
      </w:r>
      <w:r>
        <w:rPr>
          <w:rFonts w:cs="Times New Roman" w:ascii="Times New Roman" w:hAnsi="Times New Roman"/>
          <w:color w:val="000000"/>
          <w:sz w:val="24"/>
          <w:szCs w:val="24"/>
        </w:rPr>
        <w:t>, as well as </w:t>
      </w:r>
      <w:r>
        <w:rPr>
          <w:rFonts w:cs="Times New Roman" w:ascii="Times New Roman" w:hAnsi="Times New Roman"/>
          <w:b/>
          <w:bCs/>
          <w:color w:val="000000"/>
          <w:sz w:val="24"/>
          <w:szCs w:val="24"/>
        </w:rPr>
        <w:t>shelter-in-place</w:t>
      </w:r>
      <w:r>
        <w:rPr>
          <w:rFonts w:cs="Times New Roman" w:ascii="Times New Roman" w:hAnsi="Times New Roman"/>
          <w:color w:val="000000"/>
          <w:sz w:val="24"/>
          <w:szCs w:val="24"/>
        </w:rPr>
        <w:t> procedures to ensure children and staff are prepared in the event of an emergency.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In the case of a building evacuation, BCLC has arranged for relocation to one of the following nearby facilities:</w:t>
      </w:r>
    </w:p>
    <w:p>
      <w:pPr>
        <w:pStyle w:val="Normal"/>
        <w:numPr>
          <w:ilvl w:val="0"/>
          <w:numId w:val="13"/>
        </w:numPr>
        <w:spacing w:lineRule="auto" w:line="240" w:beforeAutospacing="1" w:after="0"/>
        <w:rPr>
          <w:rFonts w:ascii="Times New Roman" w:hAnsi="Times New Roman" w:cs="Times New Roman"/>
          <w:color w:val="000000"/>
          <w:sz w:val="24"/>
          <w:szCs w:val="24"/>
        </w:rPr>
      </w:pPr>
      <w:r>
        <w:rPr>
          <w:rFonts w:cs="Times New Roman" w:ascii="Times New Roman" w:hAnsi="Times New Roman"/>
          <w:b/>
          <w:bCs/>
          <w:color w:val="000000"/>
          <w:sz w:val="24"/>
          <w:szCs w:val="24"/>
        </w:rPr>
        <w:t>UR Medicine – Strong West</w:t>
      </w:r>
      <w:r>
        <w:rPr>
          <w:rFonts w:cs="Times New Roman" w:ascii="Times New Roman" w:hAnsi="Times New Roman"/>
          <w:color w:val="000000"/>
          <w:sz w:val="24"/>
          <w:szCs w:val="24"/>
        </w:rPr>
        <w:br/>
        <w:t>156 West Ave, Brockport, NY</w:t>
        <w:br/>
        <w:t>Phone: (585) 276-7200</w:t>
      </w:r>
    </w:p>
    <w:p>
      <w:pPr>
        <w:pStyle w:val="Normal"/>
        <w:numPr>
          <w:ilvl w:val="0"/>
          <w:numId w:val="13"/>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Five Star Bank</w:t>
      </w:r>
      <w:r>
        <w:rPr>
          <w:rFonts w:cs="Times New Roman" w:ascii="Times New Roman" w:hAnsi="Times New Roman"/>
          <w:color w:val="000000"/>
          <w:sz w:val="24"/>
          <w:szCs w:val="24"/>
        </w:rPr>
        <w:br/>
        <w:t>2 West Ave, Brockport, NY</w:t>
        <w:br/>
        <w:t>Phone: (585) 637-7761</w:t>
      </w:r>
    </w:p>
    <w:p>
      <w:pPr>
        <w:pStyle w:val="Normal"/>
        <w:numPr>
          <w:ilvl w:val="0"/>
          <w:numId w:val="13"/>
        </w:numPr>
        <w:spacing w:lineRule="auto" w:line="240" w:before="0"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Seymour Library</w:t>
      </w:r>
      <w:r>
        <w:rPr>
          <w:rFonts w:cs="Times New Roman" w:ascii="Times New Roman" w:hAnsi="Times New Roman"/>
          <w:color w:val="000000"/>
          <w:sz w:val="24"/>
          <w:szCs w:val="24"/>
        </w:rPr>
        <w:br/>
        <w:t>161 East Ave, Brockport, NY</w:t>
        <w:br/>
        <w:t>Phone: (585) 637-1050</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In the event of an evacuation</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or</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shelter</w:t>
      </w:r>
      <w:r>
        <w:rPr>
          <w:rFonts w:cs="Times New Roman" w:ascii="Times New Roman" w:hAnsi="Times New Roman"/>
          <w:b/>
          <w:bCs/>
          <w:color w:val="000000"/>
          <w:sz w:val="24"/>
          <w:szCs w:val="24"/>
        </w:rPr>
        <w:t>-</w:t>
      </w:r>
      <w:r>
        <w:rPr>
          <w:rFonts w:cs="Times New Roman" w:ascii="Times New Roman" w:hAnsi="Times New Roman"/>
          <w:color w:val="000000"/>
          <w:sz w:val="24"/>
          <w:szCs w:val="24"/>
        </w:rPr>
        <w:t>in</w:t>
      </w:r>
      <w:r>
        <w:rPr>
          <w:rFonts w:cs="Times New Roman" w:ascii="Times New Roman" w:hAnsi="Times New Roman"/>
          <w:b/>
          <w:bCs/>
          <w:color w:val="000000"/>
          <w:sz w:val="24"/>
          <w:szCs w:val="24"/>
        </w:rPr>
        <w:t>-</w:t>
      </w:r>
      <w:r>
        <w:rPr>
          <w:rFonts w:cs="Times New Roman" w:ascii="Times New Roman" w:hAnsi="Times New Roman"/>
          <w:color w:val="000000"/>
          <w:sz w:val="24"/>
          <w:szCs w:val="24"/>
        </w:rPr>
        <w:t>place, parents will be notified at once by the Director. In addition, a real-time alert</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will</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be sent</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via</w:t>
      </w:r>
      <w:r>
        <w:rPr>
          <w:rFonts w:cs="Times New Roman" w:ascii="Times New Roman" w:hAnsi="Times New Roman"/>
          <w:b/>
          <w:bCs/>
          <w:color w:val="000000"/>
          <w:sz w:val="24"/>
          <w:szCs w:val="24"/>
        </w:rPr>
        <w:t xml:space="preserve"> </w:t>
      </w:r>
      <w:r>
        <w:rPr>
          <w:rFonts w:cs="Times New Roman" w:ascii="Times New Roman" w:hAnsi="Times New Roman"/>
          <w:color w:val="000000"/>
          <w:sz w:val="24"/>
          <w:szCs w:val="24"/>
        </w:rPr>
        <w:t>Brightwheel to ensure families are kept informed.</w:t>
      </w:r>
    </w:p>
    <w:p>
      <w:pPr>
        <w:pStyle w:val="Normal"/>
        <w:spacing w:lineRule="auto" w:line="240" w:before="0" w:after="0"/>
        <w:rPr>
          <w:rFonts w:ascii="Times New Roman" w:hAnsi="Times New Roman" w:eastAsia="Times New Roman" w:cs="Times New Roman"/>
          <w:sz w:val="24"/>
          <w:szCs w:val="24"/>
        </w:rPr>
      </w:pPr>
      <w:r>
        <w:rPr/>
        <mc:AlternateContent>
          <mc:Choice Requires="wps">
            <w:drawing>
              <wp:inline distT="0" distB="0" distL="0" distR="0" wp14:anchorId="6C884EDF">
                <wp:extent cx="5943600" cy="1270"/>
                <wp:effectExtent l="0" t="31750" r="0" b="36830"/>
                <wp:docPr id="1" name="Shape1"/>
                <a:graphic xmlns:a="http://schemas.openxmlformats.org/drawingml/2006/main">
                  <a:graphicData uri="http://schemas.microsoft.com/office/word/2010/wordprocessingShape">
                    <wps:wsp>
                      <wps:cNvSpPr/>
                      <wps:spPr>
                        <a:xfrm>
                          <a:off x="0" y="0"/>
                          <a:ext cx="5943600" cy="1440"/>
                        </a:xfrm>
                        <a:prstGeom prst="rect">
                          <a:avLst/>
                        </a:prstGeom>
                        <a:noFill/>
                        <a:ln w="9525">
                          <a:solidFill>
                            <a:srgbClr val="a0a0a0"/>
                          </a:solidFill>
                          <a:miter/>
                        </a:ln>
                      </wps:spPr>
                      <wps:style>
                        <a:lnRef idx="0"/>
                        <a:fillRef idx="0"/>
                        <a:effectRef idx="0"/>
                        <a:fontRef idx="minor"/>
                      </wps:style>
                      <wps:bodyPr/>
                    </wps:wsp>
                  </a:graphicData>
                </a:graphic>
              </wp:inline>
            </w:drawing>
          </mc:Choice>
          <mc:Fallback>
            <w:pict>
              <v:rect id="shape_0" ID="Shape1" path="m0,0l-2147483645,0l-2147483645,-2147483646l0,-2147483646xe" stroked="t" o:allowincell="f" style="position:absolute;margin-left:0pt;margin-top:-5.55pt;width:467.95pt;height:0.05pt;mso-wrap-style:none;v-text-anchor:middle;mso-position-vertical:top" wp14:anchorId="6C884EDF">
                <v:fill o:detectmouseclick="t" on="false"/>
                <v:stroke color="#a0a0a0" weight="9360" joinstyle="miter" endcap="flat"/>
                <w10:wrap type="square"/>
              </v:rect>
            </w:pict>
          </mc:Fallback>
        </mc:AlternateConten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shd w:fill="FFFF00" w:val="clear"/>
        </w:rPr>
        <w:t>Health Care Policy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Brockport Clarkson Learning Center is committed to maintaining a </w:t>
      </w:r>
      <w:r>
        <w:rPr>
          <w:rFonts w:cs="Times New Roman" w:ascii="Times New Roman" w:hAnsi="Times New Roman"/>
          <w:b/>
          <w:bCs/>
          <w:color w:val="000000"/>
          <w:sz w:val="24"/>
          <w:szCs w:val="24"/>
        </w:rPr>
        <w:t>healthy environment</w:t>
      </w:r>
      <w:r>
        <w:rPr>
          <w:rFonts w:cs="Times New Roman" w:ascii="Times New Roman" w:hAnsi="Times New Roman"/>
          <w:color w:val="000000"/>
          <w:sz w:val="24"/>
          <w:szCs w:val="24"/>
        </w:rPr>
        <w:t> for all children in our care. For the safety of all students and staff:</w:t>
      </w:r>
    </w:p>
    <w:p>
      <w:pPr>
        <w:pStyle w:val="Normal"/>
        <w:numPr>
          <w:ilvl w:val="0"/>
          <w:numId w:val="14"/>
        </w:numPr>
        <w:spacing w:lineRule="auto" w:line="240" w:beforeAutospacing="1" w:after="0"/>
        <w:rPr>
          <w:highlight w:val="none"/>
          <w:shd w:fill="FFFF00" w:val="clear"/>
        </w:rPr>
      </w:pPr>
      <w:r>
        <w:rPr>
          <w:rFonts w:cs="Times New Roman" w:ascii="Times New Roman" w:hAnsi="Times New Roman"/>
          <w:b/>
          <w:bCs/>
          <w:color w:val="000000"/>
          <w:sz w:val="24"/>
          <w:szCs w:val="24"/>
          <w:shd w:fill="FFFF00" w:val="clear"/>
        </w:rPr>
        <w:t xml:space="preserve">Only </w:t>
      </w:r>
      <w:r>
        <w:rPr>
          <w:rFonts w:cs="Times New Roman" w:ascii="Times New Roman" w:hAnsi="Times New Roman"/>
          <w:b/>
          <w:bCs/>
          <w:color w:val="000000"/>
          <w:sz w:val="24"/>
          <w:szCs w:val="24"/>
          <w:shd w:fill="FFFF00" w:val="clear"/>
        </w:rPr>
        <w:t xml:space="preserve">mildly well and </w:t>
      </w:r>
      <w:r>
        <w:rPr>
          <w:rFonts w:cs="Times New Roman" w:ascii="Times New Roman" w:hAnsi="Times New Roman"/>
          <w:b/>
          <w:bCs/>
          <w:color w:val="000000"/>
          <w:sz w:val="24"/>
          <w:szCs w:val="24"/>
          <w:shd w:fill="FFFF00" w:val="clear"/>
        </w:rPr>
        <w:t>well children</w:t>
      </w:r>
      <w:r>
        <w:rPr>
          <w:rFonts w:cs="Times New Roman" w:ascii="Times New Roman" w:hAnsi="Times New Roman"/>
          <w:color w:val="000000"/>
          <w:sz w:val="24"/>
          <w:szCs w:val="24"/>
          <w:shd w:fill="FFFF00" w:val="clear"/>
        </w:rPr>
        <w:t> may attend.</w:t>
      </w:r>
    </w:p>
    <w:p>
      <w:pPr>
        <w:pStyle w:val="Normal"/>
        <w:numPr>
          <w:ilvl w:val="0"/>
          <w:numId w:val="14"/>
        </w:numPr>
        <w:spacing w:lineRule="auto" w:line="240" w:before="0"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We do not administer any medications</w:t>
      </w:r>
      <w:r>
        <w:rPr>
          <w:rFonts w:cs="Times New Roman" w:ascii="Times New Roman" w:hAnsi="Times New Roman"/>
          <w:color w:val="000000"/>
          <w:sz w:val="24"/>
          <w:szCs w:val="24"/>
        </w:rPr>
        <w:t> at the Center.</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If your child is experiencing any of the symptoms listed below, </w:t>
      </w:r>
      <w:r>
        <w:rPr>
          <w:rFonts w:cs="Times New Roman" w:ascii="Times New Roman" w:hAnsi="Times New Roman"/>
          <w:b/>
          <w:bCs/>
          <w:color w:val="000000"/>
          <w:sz w:val="24"/>
          <w:szCs w:val="24"/>
        </w:rPr>
        <w:t>they must stay home</w:t>
      </w:r>
      <w:r>
        <w:rPr>
          <w:rFonts w:cs="Times New Roman" w:ascii="Times New Roman" w:hAnsi="Times New Roman"/>
          <w:color w:val="000000"/>
          <w:sz w:val="24"/>
          <w:szCs w:val="24"/>
        </w:rPr>
        <w:t> until fully recovered or cleared to return with </w:t>
      </w:r>
      <w:r>
        <w:rPr>
          <w:rFonts w:cs="Times New Roman" w:ascii="Times New Roman" w:hAnsi="Times New Roman"/>
          <w:b/>
          <w:bCs/>
          <w:color w:val="000000"/>
          <w:sz w:val="24"/>
          <w:szCs w:val="24"/>
        </w:rPr>
        <w:t>written documentation from a healthcare provider</w:t>
      </w:r>
      <w:r>
        <w:rPr>
          <w:rFonts w:cs="Times New Roman" w:ascii="Times New Roman" w:hAnsi="Times New Roman"/>
          <w:color w:val="000000"/>
          <w:sz w:val="24"/>
          <w:szCs w:val="24"/>
        </w:rPr>
        <w:t>.</w:t>
      </w:r>
    </w:p>
    <w:p>
      <w:pPr>
        <w:pStyle w:val="Normal"/>
        <w:spacing w:lineRule="auto" w:line="240" w:before="0" w:after="0"/>
        <w:rPr>
          <w:rFonts w:ascii="Times New Roman" w:hAnsi="Times New Roman" w:eastAsia="Times New Roman" w:cs="Times New Roman"/>
          <w:sz w:val="24"/>
          <w:szCs w:val="24"/>
        </w:rPr>
      </w:pPr>
      <w:r>
        <w:rPr/>
        <mc:AlternateContent>
          <mc:Choice Requires="wps">
            <w:drawing>
              <wp:inline distT="0" distB="0" distL="0" distR="0" wp14:anchorId="68DF7331">
                <wp:extent cx="5943600" cy="1270"/>
                <wp:effectExtent l="0" t="31750" r="0" b="36830"/>
                <wp:docPr id="2" name="Shape2"/>
                <a:graphic xmlns:a="http://schemas.openxmlformats.org/drawingml/2006/main">
                  <a:graphicData uri="http://schemas.microsoft.com/office/word/2010/wordprocessingShape">
                    <wps:wsp>
                      <wps:cNvSpPr/>
                      <wps:spPr>
                        <a:xfrm>
                          <a:off x="0" y="0"/>
                          <a:ext cx="5943600" cy="1440"/>
                        </a:xfrm>
                        <a:prstGeom prst="rect">
                          <a:avLst/>
                        </a:prstGeom>
                        <a:noFill/>
                        <a:ln w="9525">
                          <a:solidFill>
                            <a:srgbClr val="a0a0a0"/>
                          </a:solidFill>
                          <a:miter/>
                        </a:ln>
                      </wps:spPr>
                      <wps:style>
                        <a:lnRef idx="0"/>
                        <a:fillRef idx="0"/>
                        <a:effectRef idx="0"/>
                        <a:fontRef idx="minor"/>
                      </wps:style>
                      <wps:bodyPr/>
                    </wps:wsp>
                  </a:graphicData>
                </a:graphic>
              </wp:inline>
            </w:drawing>
          </mc:Choice>
          <mc:Fallback>
            <w:pict>
              <v:rect id="shape_0" ID="Shape2" path="m0,0l-2147483645,0l-2147483645,-2147483646l0,-2147483646xe" stroked="t" o:allowincell="f" style="position:absolute;margin-left:0pt;margin-top:-5.55pt;width:467.95pt;height:0.05pt;mso-wrap-style:none;v-text-anchor:middle;mso-position-vertical:top" wp14:anchorId="68DF7331">
                <v:fill o:detectmouseclick="t" on="false"/>
                <v:stroke color="#a0a0a0" weight="9360" joinstyle="miter" endcap="flat"/>
                <w10:wrap type="square"/>
              </v:rect>
            </w:pict>
          </mc:Fallback>
        </mc:AlternateContent>
      </w:r>
    </w:p>
    <w:p>
      <w:pPr>
        <w:pStyle w:val="Normal"/>
        <w:numPr>
          <w:ilvl w:val="0"/>
          <w:numId w:val="0"/>
        </w:numPr>
        <w:spacing w:lineRule="auto" w:line="240" w:beforeAutospacing="1" w:afterAutospacing="1"/>
        <w:ind w:left="0" w:hanging="0"/>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When Should Your Child Stay Home?</w:t>
      </w:r>
    </w:p>
    <w:p>
      <w:pPr>
        <w:pStyle w:val="Normal"/>
        <w:numPr>
          <w:ilvl w:val="0"/>
          <w:numId w:val="15"/>
        </w:numPr>
        <w:spacing w:lineRule="auto" w:line="240" w:beforeAutospacing="1" w:after="0"/>
        <w:rPr>
          <w:rFonts w:ascii="Times New Roman" w:hAnsi="Times New Roman" w:cs="Times New Roman"/>
          <w:color w:val="000000"/>
          <w:sz w:val="24"/>
          <w:szCs w:val="24"/>
        </w:rPr>
      </w:pPr>
      <w:r>
        <w:rPr>
          <w:rFonts w:cs="Times New Roman" w:ascii="Times New Roman" w:hAnsi="Times New Roman"/>
          <w:b/>
          <w:bCs/>
          <w:color w:val="000000"/>
          <w:sz w:val="24"/>
          <w:szCs w:val="24"/>
        </w:rPr>
        <w:t>Fever of 100.4°F or higher</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Must remain home until fever-free for </w:t>
      </w:r>
      <w:r>
        <w:rPr>
          <w:rFonts w:cs="Times New Roman" w:ascii="Times New Roman" w:hAnsi="Times New Roman"/>
          <w:b/>
          <w:bCs/>
          <w:color w:val="000000"/>
          <w:sz w:val="24"/>
          <w:szCs w:val="24"/>
        </w:rPr>
        <w:t>24 hours without medication</w:t>
      </w:r>
      <w:r>
        <w:rPr>
          <w:rFonts w:cs="Times New Roman" w:ascii="Times New Roman" w:hAnsi="Times New Roman"/>
          <w:color w:val="000000"/>
          <w:sz w:val="24"/>
          <w:szCs w:val="24"/>
        </w:rPr>
        <w:t>.</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Vomiting or Diarrhea</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Keep home for </w:t>
      </w:r>
      <w:r>
        <w:rPr>
          <w:rFonts w:cs="Times New Roman" w:ascii="Times New Roman" w:hAnsi="Times New Roman"/>
          <w:b/>
          <w:bCs/>
          <w:color w:val="000000"/>
          <w:sz w:val="24"/>
          <w:szCs w:val="24"/>
        </w:rPr>
        <w:t>24 hours after symptoms have stopped</w:t>
      </w:r>
      <w:r>
        <w:rPr>
          <w:rFonts w:cs="Times New Roman" w:ascii="Times New Roman" w:hAnsi="Times New Roman"/>
          <w:color w:val="000000"/>
          <w:sz w:val="24"/>
          <w:szCs w:val="24"/>
        </w:rPr>
        <w:t>.</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In-center: Child will be sent home after </w:t>
      </w:r>
      <w:r>
        <w:rPr>
          <w:rFonts w:cs="Times New Roman" w:ascii="Times New Roman" w:hAnsi="Times New Roman"/>
          <w:b/>
          <w:bCs/>
          <w:color w:val="000000"/>
          <w:sz w:val="24"/>
          <w:szCs w:val="24"/>
        </w:rPr>
        <w:t>three diarrhea episodes</w:t>
      </w:r>
      <w:r>
        <w:rPr>
          <w:rFonts w:cs="Times New Roman" w:ascii="Times New Roman" w:hAnsi="Times New Roman"/>
          <w:color w:val="000000"/>
          <w:sz w:val="24"/>
          <w:szCs w:val="24"/>
        </w:rPr>
        <w:t>.</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Strep Throat</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Must be on antibiotics for </w:t>
      </w:r>
      <w:r>
        <w:rPr>
          <w:rFonts w:cs="Times New Roman" w:ascii="Times New Roman" w:hAnsi="Times New Roman"/>
          <w:b/>
          <w:bCs/>
          <w:color w:val="000000"/>
          <w:sz w:val="24"/>
          <w:szCs w:val="24"/>
        </w:rPr>
        <w:t>at least 24 hours</w:t>
      </w:r>
      <w:r>
        <w:rPr>
          <w:rFonts w:cs="Times New Roman" w:ascii="Times New Roman" w:hAnsi="Times New Roman"/>
          <w:color w:val="000000"/>
          <w:sz w:val="24"/>
          <w:szCs w:val="24"/>
        </w:rPr>
        <w:t> before returning.</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Persistent Cough</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Especially if it interferes with daily activities or sleep.</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Red, Inflamed, or Draining Eyes</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Requires evaluation by a healthcare provider (e.g., conjunctivitis).</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Unexplained Rash</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Must be evaluated by a doctor. A </w:t>
      </w:r>
      <w:r>
        <w:rPr>
          <w:rFonts w:cs="Times New Roman" w:ascii="Times New Roman" w:hAnsi="Times New Roman"/>
          <w:b/>
          <w:bCs/>
          <w:color w:val="000000"/>
          <w:sz w:val="24"/>
          <w:szCs w:val="24"/>
        </w:rPr>
        <w:t>doctor’s note is required</w:t>
      </w:r>
      <w:r>
        <w:rPr>
          <w:rFonts w:cs="Times New Roman" w:ascii="Times New Roman" w:hAnsi="Times New Roman"/>
          <w:color w:val="000000"/>
          <w:sz w:val="24"/>
          <w:szCs w:val="24"/>
        </w:rPr>
        <w:t> to return.</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Head Lice or Nits (eggs)</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Children will be sent home and must receive treatment before returning.</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Abdominal Pain</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If lasting more than </w:t>
      </w:r>
      <w:r>
        <w:rPr>
          <w:rFonts w:cs="Times New Roman" w:ascii="Times New Roman" w:hAnsi="Times New Roman"/>
          <w:b/>
          <w:bCs/>
          <w:color w:val="000000"/>
          <w:sz w:val="24"/>
          <w:szCs w:val="24"/>
        </w:rPr>
        <w:t>two hours</w:t>
      </w:r>
      <w:r>
        <w:rPr>
          <w:rFonts w:cs="Times New Roman" w:ascii="Times New Roman" w:hAnsi="Times New Roman"/>
          <w:color w:val="000000"/>
          <w:sz w:val="24"/>
          <w:szCs w:val="24"/>
        </w:rPr>
        <w:t>, child should be kept home.</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Mouth Sores with Drooling</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Unless cleared by a healthcare provider as non-contagious.</w:t>
      </w:r>
    </w:p>
    <w:p>
      <w:pPr>
        <w:pStyle w:val="Normal"/>
        <w:numPr>
          <w:ilvl w:val="0"/>
          <w:numId w:val="15"/>
        </w:numPr>
        <w:spacing w:lineRule="auto" w:line="240" w:before="0" w:after="0"/>
        <w:rPr>
          <w:rFonts w:ascii="Times New Roman" w:hAnsi="Times New Roman" w:cs="Times New Roman"/>
          <w:color w:val="000000"/>
          <w:sz w:val="24"/>
          <w:szCs w:val="24"/>
        </w:rPr>
      </w:pPr>
      <w:r>
        <w:rPr>
          <w:rFonts w:cs="Times New Roman" w:ascii="Times New Roman" w:hAnsi="Times New Roman"/>
          <w:b/>
          <w:bCs/>
          <w:color w:val="000000"/>
          <w:sz w:val="24"/>
          <w:szCs w:val="24"/>
        </w:rPr>
        <w:t>Contagious Illnesses</w:t>
      </w:r>
    </w:p>
    <w:p>
      <w:pPr>
        <w:pStyle w:val="Normal"/>
        <w:numPr>
          <w:ilvl w:val="1"/>
          <w:numId w:val="15"/>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Such as pink eye, scabies, chickenpox, mumps, measles, or hepatitis A.</w:t>
      </w:r>
    </w:p>
    <w:p>
      <w:pPr>
        <w:pStyle w:val="Normal"/>
        <w:numPr>
          <w:ilvl w:val="1"/>
          <w:numId w:val="15"/>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Children must remain home until </w:t>
      </w:r>
      <w:r>
        <w:rPr>
          <w:rFonts w:cs="Times New Roman" w:ascii="Times New Roman" w:hAnsi="Times New Roman"/>
          <w:b/>
          <w:bCs/>
          <w:color w:val="000000"/>
          <w:sz w:val="24"/>
          <w:szCs w:val="24"/>
        </w:rPr>
        <w:t>treatment is complete and/or cleared by a doctor</w:t>
      </w:r>
      <w:r>
        <w:rPr>
          <w:rFonts w:cs="Times New Roman" w:ascii="Times New Roman" w:hAnsi="Times New Roman"/>
          <w:color w:val="000000"/>
          <w:sz w:val="24"/>
          <w:szCs w:val="24"/>
        </w:rPr>
        <w:t>.</w:t>
      </w:r>
    </w:p>
    <w:p>
      <w:pPr>
        <w:pStyle w:val="Normal"/>
        <w:spacing w:lineRule="auto" w:line="240" w:before="0" w:after="0"/>
        <w:rPr>
          <w:rFonts w:ascii="Times New Roman" w:hAnsi="Times New Roman" w:eastAsia="Times New Roman" w:cs="Times New Roman"/>
          <w:sz w:val="24"/>
          <w:szCs w:val="24"/>
        </w:rPr>
      </w:pPr>
      <w:r>
        <w:rPr/>
        <mc:AlternateContent>
          <mc:Choice Requires="wps">
            <w:drawing>
              <wp:inline distT="0" distB="0" distL="0" distR="0" wp14:anchorId="1035B96E">
                <wp:extent cx="5943600" cy="1270"/>
                <wp:effectExtent l="0" t="31750" r="0" b="36830"/>
                <wp:docPr id="3" name="Shape3"/>
                <a:graphic xmlns:a="http://schemas.openxmlformats.org/drawingml/2006/main">
                  <a:graphicData uri="http://schemas.microsoft.com/office/word/2010/wordprocessingShape">
                    <wps:wsp>
                      <wps:cNvSpPr/>
                      <wps:spPr>
                        <a:xfrm>
                          <a:off x="0" y="0"/>
                          <a:ext cx="5943600" cy="1440"/>
                        </a:xfrm>
                        <a:prstGeom prst="rect">
                          <a:avLst/>
                        </a:prstGeom>
                        <a:noFill/>
                        <a:ln w="9525">
                          <a:solidFill>
                            <a:srgbClr val="a0a0a0"/>
                          </a:solidFill>
                          <a:miter/>
                        </a:ln>
                      </wps:spPr>
                      <wps:style>
                        <a:lnRef idx="0"/>
                        <a:fillRef idx="0"/>
                        <a:effectRef idx="0"/>
                        <a:fontRef idx="minor"/>
                      </wps:style>
                      <wps:bodyPr/>
                    </wps:wsp>
                  </a:graphicData>
                </a:graphic>
              </wp:inline>
            </w:drawing>
          </mc:Choice>
          <mc:Fallback>
            <w:pict>
              <v:rect id="shape_0" ID="Shape3" path="m0,0l-2147483645,0l-2147483645,-2147483646l0,-2147483646xe" stroked="t" o:allowincell="f" style="position:absolute;margin-left:0pt;margin-top:-5.55pt;width:467.95pt;height:0.05pt;mso-wrap-style:none;v-text-anchor:middle;mso-position-vertical:top" wp14:anchorId="1035B96E">
                <v:fill o:detectmouseclick="t" on="false"/>
                <v:stroke color="#a0a0a0" weight="9360" joinstyle="miter" endcap="flat"/>
                <w10:wrap type="square"/>
              </v:rect>
            </w:pict>
          </mc:Fallback>
        </mc:AlternateContent>
      </w:r>
    </w:p>
    <w:p>
      <w:pPr>
        <w:pStyle w:val="Normal"/>
        <w:numPr>
          <w:ilvl w:val="0"/>
          <w:numId w:val="0"/>
        </w:numPr>
        <w:spacing w:lineRule="auto" w:line="240" w:beforeAutospacing="1" w:afterAutospacing="1"/>
        <w:ind w:left="0" w:hanging="0"/>
        <w:jc w:val="center"/>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numPr>
          <w:ilvl w:val="0"/>
          <w:numId w:val="0"/>
        </w:numPr>
        <w:spacing w:lineRule="auto" w:line="240" w:beforeAutospacing="1" w:afterAutospacing="1"/>
        <w:ind w:left="0" w:hanging="0"/>
        <w:jc w:val="center"/>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numPr>
          <w:ilvl w:val="0"/>
          <w:numId w:val="0"/>
        </w:numPr>
        <w:spacing w:lineRule="auto" w:line="240" w:beforeAutospacing="1" w:afterAutospacing="1"/>
        <w:ind w:left="0" w:hanging="0"/>
        <w:jc w:val="center"/>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r>
    </w:p>
    <w:p>
      <w:pPr>
        <w:pStyle w:val="Normal"/>
        <w:numPr>
          <w:ilvl w:val="0"/>
          <w:numId w:val="0"/>
        </w:numPr>
        <w:spacing w:lineRule="auto" w:line="240" w:beforeAutospacing="1" w:afterAutospacing="1"/>
        <w:ind w:left="0" w:hanging="0"/>
        <w:jc w:val="center"/>
        <w:outlineLvl w:val="3"/>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Return Policy After Illness</w:t>
      </w:r>
    </w:p>
    <w:p>
      <w:pPr>
        <w:pStyle w:val="Normal"/>
        <w:numPr>
          <w:ilvl w:val="0"/>
          <w:numId w:val="16"/>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Children sent home </w:t>
      </w:r>
      <w:r>
        <w:rPr>
          <w:rFonts w:cs="Times New Roman" w:ascii="Times New Roman" w:hAnsi="Times New Roman"/>
          <w:b/>
          <w:bCs/>
          <w:color w:val="000000"/>
          <w:sz w:val="24"/>
          <w:szCs w:val="24"/>
        </w:rPr>
        <w:t>must stay out for a minimum of 24 hours</w:t>
      </w:r>
      <w:r>
        <w:rPr>
          <w:rFonts w:cs="Times New Roman" w:ascii="Times New Roman" w:hAnsi="Times New Roman"/>
          <w:color w:val="000000"/>
          <w:sz w:val="24"/>
          <w:szCs w:val="24"/>
        </w:rPr>
        <w:t>.</w:t>
      </w:r>
    </w:p>
    <w:p>
      <w:pPr>
        <w:pStyle w:val="Normal"/>
        <w:numPr>
          <w:ilvl w:val="0"/>
          <w:numId w:val="16"/>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A </w:t>
      </w:r>
      <w:r>
        <w:rPr>
          <w:rFonts w:cs="Times New Roman" w:ascii="Times New Roman" w:hAnsi="Times New Roman"/>
          <w:b/>
          <w:bCs/>
          <w:color w:val="000000"/>
          <w:sz w:val="24"/>
          <w:szCs w:val="24"/>
        </w:rPr>
        <w:t>doctor’s note is required</w:t>
      </w:r>
      <w:r>
        <w:rPr>
          <w:rFonts w:cs="Times New Roman" w:ascii="Times New Roman" w:hAnsi="Times New Roman"/>
          <w:color w:val="000000"/>
          <w:sz w:val="24"/>
          <w:szCs w:val="24"/>
        </w:rPr>
        <w:t> if returning earlier or after any contagious illness.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Thank you for helping us maintain a safe and healthy learning environment. If you have questions regarding this policy, please reach out to the Center Director.</w:t>
      </w:r>
    </w:p>
    <w:p>
      <w:pPr>
        <w:pStyle w:val="Normal"/>
        <w:spacing w:lineRule="auto" w:line="240" w:beforeAutospacing="1" w:afterAutospacing="1"/>
        <w:jc w:val="center"/>
        <w:rPr>
          <w:rFonts w:ascii="Times New Roman" w:hAnsi="Times New Roman"/>
          <w:b/>
          <w:b/>
          <w:bCs/>
          <w:sz w:val="24"/>
          <w:szCs w:val="24"/>
        </w:rPr>
      </w:pPr>
      <w:r>
        <w:rPr>
          <w:rFonts w:ascii="Times New Roman" w:hAnsi="Times New Roman"/>
          <w:b/>
          <w:bCs/>
          <w:sz w:val="24"/>
          <w:szCs w:val="24"/>
        </w:rPr>
        <w:t>Serious Incident Policy:</w:t>
      </w:r>
    </w:p>
    <w:p>
      <w:pPr>
        <w:pStyle w:val="Heading3"/>
        <w:rPr>
          <w:b/>
          <w:b/>
          <w:bCs/>
          <w:color w:val="000000"/>
        </w:rPr>
      </w:pPr>
      <w:r>
        <w:rPr>
          <w:rStyle w:val="Strong"/>
          <w:b/>
          <w:bCs/>
          <w:color w:val="000000"/>
        </w:rPr>
        <w:t>Serious Incident Definition</w:t>
      </w:r>
    </w:p>
    <w:p>
      <w:pPr>
        <w:pStyle w:val="TextBody"/>
        <w:numPr>
          <w:ilvl w:val="0"/>
          <w:numId w:val="22"/>
        </w:numPr>
        <w:tabs>
          <w:tab w:val="clear" w:pos="720"/>
          <w:tab w:val="left" w:pos="0" w:leader="none"/>
        </w:tabs>
        <w:ind w:left="709" w:hanging="283"/>
        <w:rPr/>
      </w:pPr>
      <w:r>
        <w:rPr/>
        <w:t>Serious injury or illness requiring medical attention</w:t>
      </w:r>
    </w:p>
    <w:p>
      <w:pPr>
        <w:pStyle w:val="TextBody"/>
        <w:numPr>
          <w:ilvl w:val="0"/>
          <w:numId w:val="22"/>
        </w:numPr>
        <w:tabs>
          <w:tab w:val="clear" w:pos="720"/>
          <w:tab w:val="left" w:pos="0" w:leader="none"/>
        </w:tabs>
        <w:ind w:left="709" w:hanging="283"/>
        <w:rPr/>
      </w:pPr>
      <w:r>
        <w:rPr/>
        <w:t>Missing or unauthorized pickup of a child</w:t>
      </w:r>
    </w:p>
    <w:p>
      <w:pPr>
        <w:pStyle w:val="TextBody"/>
        <w:numPr>
          <w:ilvl w:val="0"/>
          <w:numId w:val="22"/>
        </w:numPr>
        <w:tabs>
          <w:tab w:val="clear" w:pos="720"/>
          <w:tab w:val="left" w:pos="0" w:leader="none"/>
        </w:tabs>
        <w:ind w:left="709" w:hanging="283"/>
        <w:rPr/>
      </w:pPr>
      <w:r>
        <w:rPr/>
        <w:t>Allegations or evidence of abuse/neglect</w:t>
      </w:r>
    </w:p>
    <w:p>
      <w:pPr>
        <w:pStyle w:val="TextBody"/>
        <w:numPr>
          <w:ilvl w:val="0"/>
          <w:numId w:val="22"/>
        </w:numPr>
        <w:tabs>
          <w:tab w:val="clear" w:pos="720"/>
          <w:tab w:val="left" w:pos="0" w:leader="none"/>
        </w:tabs>
        <w:ind w:left="709" w:hanging="283"/>
        <w:rPr/>
      </w:pPr>
      <w:r>
        <w:rPr/>
        <w:t>Intruder, evacuation, lockdown events</w:t>
      </w:r>
    </w:p>
    <w:p>
      <w:pPr>
        <w:pStyle w:val="TextBody"/>
        <w:numPr>
          <w:ilvl w:val="0"/>
          <w:numId w:val="22"/>
        </w:numPr>
        <w:tabs>
          <w:tab w:val="clear" w:pos="720"/>
          <w:tab w:val="left" w:pos="0" w:leader="none"/>
        </w:tabs>
        <w:ind w:left="709" w:hanging="283"/>
        <w:rPr/>
      </w:pPr>
      <w:r>
        <w:rPr/>
        <w:t>Death of a child or staff on premises</w:t>
      </w:r>
    </w:p>
    <w:p>
      <w:pPr>
        <w:pStyle w:val="TextBody"/>
        <w:numPr>
          <w:ilvl w:val="0"/>
          <w:numId w:val="22"/>
        </w:numPr>
        <w:tabs>
          <w:tab w:val="clear" w:pos="720"/>
          <w:tab w:val="left" w:pos="0" w:leader="none"/>
        </w:tabs>
        <w:ind w:left="709" w:hanging="283"/>
        <w:rPr/>
      </w:pPr>
      <w:r>
        <w:rPr/>
        <w:t>Behavioral crises causing harm</w:t>
      </w:r>
    </w:p>
    <w:p>
      <w:pPr>
        <w:pStyle w:val="TextBody"/>
        <w:numPr>
          <w:ilvl w:val="0"/>
          <w:numId w:val="22"/>
        </w:numPr>
        <w:tabs>
          <w:tab w:val="clear" w:pos="720"/>
          <w:tab w:val="left" w:pos="0" w:leader="none"/>
        </w:tabs>
        <w:ind w:left="709" w:hanging="283"/>
        <w:rPr/>
      </w:pPr>
      <w:r>
        <w:rPr/>
        <w:t>Any other event that jeopardizes health/safety</w:t>
      </w:r>
    </w:p>
    <w:p>
      <w:pPr>
        <w:pStyle w:val="Heading3"/>
        <w:rPr/>
      </w:pPr>
      <w:r>
        <w:rPr>
          <w:color w:val="000000"/>
        </w:rPr>
        <w:t xml:space="preserve"> </w:t>
      </w:r>
      <w:r>
        <w:rPr>
          <w:rStyle w:val="Strong"/>
          <w:color w:val="000000"/>
        </w:rPr>
        <w:t>Immediate Response</w:t>
      </w:r>
    </w:p>
    <w:p>
      <w:pPr>
        <w:pStyle w:val="TextBody"/>
        <w:numPr>
          <w:ilvl w:val="0"/>
          <w:numId w:val="23"/>
        </w:numPr>
        <w:tabs>
          <w:tab w:val="clear" w:pos="720"/>
          <w:tab w:val="left" w:pos="0" w:leader="none"/>
        </w:tabs>
        <w:ind w:left="709" w:hanging="283"/>
        <w:rPr/>
      </w:pPr>
      <w:r>
        <w:rPr>
          <w:rStyle w:val="Strong"/>
        </w:rPr>
        <w:t>Ensure safety</w:t>
      </w:r>
      <w:r>
        <w:rPr/>
        <w:t>: Remove children and staff from harm, perform first aid, call 911 if needed.</w:t>
      </w:r>
    </w:p>
    <w:p>
      <w:pPr>
        <w:pStyle w:val="TextBody"/>
        <w:numPr>
          <w:ilvl w:val="0"/>
          <w:numId w:val="23"/>
        </w:numPr>
        <w:tabs>
          <w:tab w:val="clear" w:pos="720"/>
          <w:tab w:val="left" w:pos="0" w:leader="none"/>
        </w:tabs>
        <w:ind w:left="709" w:hanging="283"/>
        <w:rPr/>
      </w:pPr>
      <w:r>
        <w:rPr>
          <w:rStyle w:val="Strong"/>
        </w:rPr>
        <w:t>Secure the environment</w:t>
      </w:r>
      <w:r>
        <w:rPr/>
        <w:t>: Preserve evidence/legal scene as appropriate.</w:t>
      </w:r>
    </w:p>
    <w:p>
      <w:pPr>
        <w:pStyle w:val="TextBody"/>
        <w:numPr>
          <w:ilvl w:val="0"/>
          <w:numId w:val="23"/>
        </w:numPr>
        <w:tabs>
          <w:tab w:val="clear" w:pos="720"/>
          <w:tab w:val="left" w:pos="0" w:leader="none"/>
        </w:tabs>
        <w:ind w:left="709" w:hanging="283"/>
        <w:rPr/>
      </w:pPr>
      <w:r>
        <w:rPr>
          <w:rStyle w:val="Strong"/>
        </w:rPr>
        <w:t>Designate investigator</w:t>
      </w:r>
      <w:r>
        <w:rPr/>
        <w:t xml:space="preserve">: Under 14 NYCRR §624.5, an investigator unattached to involved staff must be assigned. Management or Executive Director may investigate unless directly involved </w:t>
      </w:r>
    </w:p>
    <w:p>
      <w:pPr>
        <w:pStyle w:val="Heading3"/>
        <w:rPr>
          <w:color w:val="000000"/>
        </w:rPr>
      </w:pPr>
      <w:r>
        <w:rPr>
          <w:rStyle w:val="Strong"/>
          <w:color w:val="000000"/>
        </w:rPr>
        <w:t>Mandatory Reporting — Timeframes</w:t>
      </w:r>
    </w:p>
    <w:p>
      <w:pPr>
        <w:pStyle w:val="TextBody"/>
        <w:numPr>
          <w:ilvl w:val="0"/>
          <w:numId w:val="24"/>
        </w:numPr>
        <w:tabs>
          <w:tab w:val="clear" w:pos="720"/>
          <w:tab w:val="left" w:pos="0" w:leader="none"/>
        </w:tabs>
        <w:ind w:left="709" w:hanging="283"/>
        <w:rPr/>
      </w:pPr>
      <w:r>
        <w:rPr>
          <w:rStyle w:val="Strong"/>
        </w:rPr>
        <w:t>Medical emergencies &amp; serious injuries</w:t>
      </w:r>
      <w:r>
        <w:rPr/>
        <w:t xml:space="preserve">: Notify parents </w:t>
      </w:r>
      <w:r>
        <w:rPr>
          <w:rStyle w:val="Strong"/>
        </w:rPr>
        <w:t>immediately</w:t>
      </w:r>
      <w:r>
        <w:rPr/>
        <w:t xml:space="preserve"> (same hour), similar to best practices and legal expectations</w:t>
      </w:r>
    </w:p>
    <w:p>
      <w:pPr>
        <w:pStyle w:val="TextBody"/>
        <w:numPr>
          <w:ilvl w:val="0"/>
          <w:numId w:val="24"/>
        </w:numPr>
        <w:tabs>
          <w:tab w:val="clear" w:pos="720"/>
          <w:tab w:val="left" w:pos="0" w:leader="none"/>
        </w:tabs>
        <w:ind w:left="709" w:hanging="283"/>
        <w:rPr/>
      </w:pPr>
      <w:r>
        <w:rPr>
          <w:rStyle w:val="Strong"/>
        </w:rPr>
        <w:t>Suspected abuse/neglect</w:t>
      </w:r>
      <w:r>
        <w:rPr/>
        <w:t xml:space="preserve">: Report </w:t>
      </w:r>
      <w:r>
        <w:rPr>
          <w:rStyle w:val="Strong"/>
        </w:rPr>
        <w:t>immediately</w:t>
      </w:r>
      <w:r>
        <w:rPr/>
        <w:t xml:space="preserve"> to the NYS Child Abuse Hotline and VPCR (if special needs/threat) under PHL §2803</w:t>
        <w:noBreakHyphen/>
        <w:t>d (</w:t>
      </w:r>
      <w:hyperlink r:id="rId2">
        <w:r>
          <w:rPr>
            <w:rStyle w:val="InternetLink"/>
          </w:rPr>
          <w:t>health.ny.gov</w:t>
        </w:r>
      </w:hyperlink>
      <w:r>
        <w:rPr/>
        <w:t>).</w:t>
      </w:r>
    </w:p>
    <w:p>
      <w:pPr>
        <w:pStyle w:val="TextBody"/>
        <w:numPr>
          <w:ilvl w:val="0"/>
          <w:numId w:val="24"/>
        </w:numPr>
        <w:tabs>
          <w:tab w:val="clear" w:pos="720"/>
          <w:tab w:val="left" w:pos="0" w:leader="none"/>
        </w:tabs>
        <w:ind w:left="709" w:hanging="283"/>
        <w:rPr/>
      </w:pPr>
      <w:r>
        <w:rPr>
          <w:rStyle w:val="Strong"/>
        </w:rPr>
        <w:t>Report to OCFS</w:t>
      </w:r>
      <w:r>
        <w:rPr/>
        <w:t>: Any serious incident must be reported ASAP</w:t>
      </w:r>
    </w:p>
    <w:p>
      <w:pPr>
        <w:pStyle w:val="TextBody"/>
        <w:numPr>
          <w:ilvl w:val="0"/>
          <w:numId w:val="24"/>
        </w:numPr>
        <w:tabs>
          <w:tab w:val="clear" w:pos="720"/>
          <w:tab w:val="left" w:pos="0" w:leader="none"/>
        </w:tabs>
        <w:ind w:left="709" w:hanging="283"/>
        <w:rPr/>
      </w:pPr>
      <w:r>
        <w:rPr>
          <w:rStyle w:val="Strong"/>
        </w:rPr>
        <w:t>Monroe County CPS</w:t>
      </w:r>
      <w:r>
        <w:rPr/>
        <w:t>: CPS investigates within 24 hours of a registered report (</w:t>
      </w:r>
      <w:hyperlink r:id="rId3">
        <w:r>
          <w:rPr>
            <w:rStyle w:val="InternetLink"/>
          </w:rPr>
          <w:t>monroecounty.gov</w:t>
        </w:r>
      </w:hyperlink>
      <w:r>
        <w:rPr/>
        <w:t>).</w:t>
      </w:r>
    </w:p>
    <w:p>
      <w:pPr>
        <w:pStyle w:val="Heading3"/>
        <w:rPr/>
      </w:pPr>
      <w:r>
        <w:rPr>
          <w:color w:val="000000"/>
        </w:rPr>
        <w:t xml:space="preserve"> </w:t>
      </w:r>
      <w:r>
        <w:rPr>
          <w:rStyle w:val="Strong"/>
          <w:color w:val="000000"/>
        </w:rPr>
        <w:t>Communication</w:t>
      </w:r>
    </w:p>
    <w:p>
      <w:pPr>
        <w:pStyle w:val="TextBody"/>
        <w:numPr>
          <w:ilvl w:val="0"/>
          <w:numId w:val="25"/>
        </w:numPr>
        <w:tabs>
          <w:tab w:val="clear" w:pos="720"/>
          <w:tab w:val="left" w:pos="0" w:leader="none"/>
        </w:tabs>
        <w:ind w:left="709" w:hanging="283"/>
        <w:rPr/>
      </w:pPr>
      <w:r>
        <w:rPr>
          <w:rStyle w:val="Strong"/>
        </w:rPr>
        <w:t>Parents/Guardians</w:t>
      </w:r>
      <w:r>
        <w:rPr/>
        <w:t>:</w:t>
      </w:r>
    </w:p>
    <w:p>
      <w:pPr>
        <w:pStyle w:val="TextBody"/>
        <w:numPr>
          <w:ilvl w:val="1"/>
          <w:numId w:val="25"/>
        </w:numPr>
        <w:tabs>
          <w:tab w:val="clear" w:pos="720"/>
          <w:tab w:val="left" w:pos="0" w:leader="none"/>
        </w:tabs>
        <w:ind w:left="1418" w:hanging="283"/>
        <w:rPr/>
      </w:pPr>
      <w:r>
        <w:rPr/>
        <w:t>Immediate phone call for serious issues.</w:t>
      </w:r>
    </w:p>
    <w:p>
      <w:pPr>
        <w:pStyle w:val="TextBody"/>
        <w:numPr>
          <w:ilvl w:val="1"/>
          <w:numId w:val="25"/>
        </w:numPr>
        <w:tabs>
          <w:tab w:val="clear" w:pos="720"/>
          <w:tab w:val="left" w:pos="0" w:leader="none"/>
        </w:tabs>
        <w:ind w:left="1418" w:hanging="283"/>
        <w:rPr/>
      </w:pPr>
      <w:r>
        <w:rPr/>
        <w:t>Written incident report given at pickup or within 24 hours.</w:t>
      </w:r>
    </w:p>
    <w:p>
      <w:pPr>
        <w:pStyle w:val="TextBody"/>
        <w:numPr>
          <w:ilvl w:val="1"/>
          <w:numId w:val="25"/>
        </w:numPr>
        <w:tabs>
          <w:tab w:val="clear" w:pos="720"/>
          <w:tab w:val="left" w:pos="0" w:leader="none"/>
        </w:tabs>
        <w:ind w:left="1418" w:hanging="283"/>
        <w:rPr/>
      </w:pPr>
      <w:r>
        <w:rPr/>
        <w:t xml:space="preserve">Copy of report may be requested in writing; must be supplied within 10 days, with redactions (§624.6) </w:t>
      </w:r>
    </w:p>
    <w:p>
      <w:pPr>
        <w:pStyle w:val="TextBody"/>
        <w:numPr>
          <w:ilvl w:val="0"/>
          <w:numId w:val="25"/>
        </w:numPr>
        <w:tabs>
          <w:tab w:val="clear" w:pos="720"/>
          <w:tab w:val="left" w:pos="0" w:leader="none"/>
        </w:tabs>
        <w:ind w:left="709" w:hanging="283"/>
        <w:rPr/>
      </w:pPr>
      <w:r>
        <w:rPr>
          <w:rStyle w:val="Strong"/>
        </w:rPr>
        <w:t>Licensing and regulators</w:t>
      </w:r>
      <w:r>
        <w:rPr/>
        <w:t>:</w:t>
      </w:r>
    </w:p>
    <w:p>
      <w:pPr>
        <w:pStyle w:val="TextBody"/>
        <w:numPr>
          <w:ilvl w:val="1"/>
          <w:numId w:val="25"/>
        </w:numPr>
        <w:tabs>
          <w:tab w:val="clear" w:pos="720"/>
          <w:tab w:val="left" w:pos="0" w:leader="none"/>
        </w:tabs>
        <w:ind w:left="1418" w:hanging="283"/>
        <w:rPr/>
      </w:pPr>
      <w:r>
        <w:rPr/>
        <w:t>Notify OCFS as trigger conditions are met (e.g., ER visits, child distressed, custody breach).</w:t>
      </w:r>
    </w:p>
    <w:p>
      <w:pPr>
        <w:pStyle w:val="TextBody"/>
        <w:numPr>
          <w:ilvl w:val="1"/>
          <w:numId w:val="25"/>
        </w:numPr>
        <w:tabs>
          <w:tab w:val="clear" w:pos="720"/>
          <w:tab w:val="left" w:pos="0" w:leader="none"/>
        </w:tabs>
        <w:ind w:left="1418" w:hanging="283"/>
        <w:rPr/>
      </w:pPr>
      <w:r>
        <w:rPr/>
        <w:t>Abuse/neglect must be escalated to SCR/VPCR hotline without delay.</w:t>
      </w:r>
    </w:p>
    <w:p>
      <w:pPr>
        <w:pStyle w:val="TextBody"/>
        <w:numPr>
          <w:ilvl w:val="0"/>
          <w:numId w:val="25"/>
        </w:numPr>
        <w:tabs>
          <w:tab w:val="clear" w:pos="720"/>
          <w:tab w:val="left" w:pos="0" w:leader="none"/>
        </w:tabs>
        <w:ind w:left="709" w:hanging="283"/>
        <w:rPr/>
      </w:pPr>
      <w:r>
        <w:rPr>
          <w:rStyle w:val="Strong"/>
        </w:rPr>
        <w:t>Local CPS</w:t>
      </w:r>
      <w:r>
        <w:rPr/>
        <w:t>:</w:t>
      </w:r>
    </w:p>
    <w:p>
      <w:pPr>
        <w:pStyle w:val="TextBody"/>
        <w:numPr>
          <w:ilvl w:val="1"/>
          <w:numId w:val="25"/>
        </w:numPr>
        <w:tabs>
          <w:tab w:val="clear" w:pos="720"/>
          <w:tab w:val="left" w:pos="0" w:leader="none"/>
        </w:tabs>
        <w:ind w:left="1418" w:hanging="283"/>
        <w:rPr/>
      </w:pPr>
      <w:r>
        <w:rPr/>
        <w:t>Confirm via Monroe County hotline: 1</w:t>
        <w:noBreakHyphen/>
        <w:t>800</w:t>
        <w:noBreakHyphen/>
        <w:t>342</w:t>
        <w:noBreakHyphen/>
        <w:t>3720.</w:t>
      </w:r>
    </w:p>
    <w:p>
      <w:pPr>
        <w:pStyle w:val="Heading3"/>
        <w:rPr/>
      </w:pPr>
      <w:r>
        <w:rPr>
          <w:color w:val="000000"/>
        </w:rPr>
        <w:t xml:space="preserve"> </w:t>
      </w:r>
      <w:r>
        <w:rPr>
          <w:rStyle w:val="Strong"/>
          <w:color w:val="000000"/>
        </w:rPr>
        <w:t>Incident Review Committee (IRC)</w:t>
      </w:r>
    </w:p>
    <w:p>
      <w:pPr>
        <w:pStyle w:val="TextBody"/>
        <w:numPr>
          <w:ilvl w:val="1"/>
          <w:numId w:val="26"/>
        </w:numPr>
        <w:tabs>
          <w:tab w:val="clear" w:pos="720"/>
          <w:tab w:val="left" w:pos="0" w:leader="none"/>
        </w:tabs>
        <w:ind w:left="1418" w:hanging="283"/>
        <w:rPr/>
      </w:pPr>
      <w:r>
        <w:rPr/>
        <w:t>Reviews all serious incidents</w:t>
      </w:r>
    </w:p>
    <w:p>
      <w:pPr>
        <w:pStyle w:val="TextBody"/>
        <w:numPr>
          <w:ilvl w:val="1"/>
          <w:numId w:val="26"/>
        </w:numPr>
        <w:tabs>
          <w:tab w:val="clear" w:pos="720"/>
          <w:tab w:val="left" w:pos="0" w:leader="none"/>
        </w:tabs>
        <w:ind w:left="1418" w:hanging="283"/>
        <w:rPr/>
      </w:pPr>
      <w:r>
        <w:rPr/>
        <w:t>Offers recommendations to prevent recurrence</w:t>
      </w:r>
    </w:p>
    <w:p>
      <w:pPr>
        <w:pStyle w:val="TextBody"/>
        <w:numPr>
          <w:ilvl w:val="1"/>
          <w:numId w:val="26"/>
        </w:numPr>
        <w:tabs>
          <w:tab w:val="clear" w:pos="720"/>
          <w:tab w:val="left" w:pos="0" w:leader="none"/>
        </w:tabs>
        <w:ind w:left="1418" w:hanging="283"/>
        <w:rPr/>
      </w:pPr>
      <w:r>
        <w:rPr/>
        <w:t xml:space="preserve">Records findings within 2 weeks of meeting </w:t>
      </w:r>
    </w:p>
    <w:p>
      <w:pPr>
        <w:pStyle w:val="Heading3"/>
        <w:rPr/>
      </w:pPr>
      <w:r>
        <w:rPr>
          <w:color w:val="000000"/>
        </w:rPr>
        <w:t xml:space="preserve"> </w:t>
      </w:r>
      <w:r>
        <w:rPr>
          <w:rStyle w:val="Strong"/>
          <w:color w:val="000000"/>
          <w:shd w:fill="FFFF00" w:val="clear"/>
        </w:rPr>
        <w:t>Documentation &amp; Reporting</w:t>
      </w:r>
    </w:p>
    <w:p>
      <w:pPr>
        <w:pStyle w:val="TextBody"/>
        <w:numPr>
          <w:ilvl w:val="0"/>
          <w:numId w:val="27"/>
        </w:numPr>
        <w:tabs>
          <w:tab w:val="clear" w:pos="720"/>
          <w:tab w:val="left" w:pos="0" w:leader="none"/>
        </w:tabs>
        <w:ind w:left="709" w:hanging="283"/>
        <w:rPr/>
      </w:pPr>
      <w:r>
        <w:rPr>
          <w:shd w:fill="FFFF00" w:val="clear"/>
        </w:rPr>
        <w:t xml:space="preserve">Complete internal </w:t>
      </w:r>
      <w:r>
        <w:rPr>
          <w:rStyle w:val="Strong"/>
          <w:shd w:fill="FFFF00" w:val="clear"/>
        </w:rPr>
        <w:t>Incident Report Form</w:t>
      </w:r>
      <w:r>
        <w:rPr>
          <w:shd w:fill="FFFF00" w:val="clear"/>
        </w:rPr>
        <w:t xml:space="preserve"> within 24 hours.</w:t>
      </w:r>
    </w:p>
    <w:p>
      <w:pPr>
        <w:pStyle w:val="TextBody"/>
        <w:numPr>
          <w:ilvl w:val="0"/>
          <w:numId w:val="27"/>
        </w:numPr>
        <w:tabs>
          <w:tab w:val="clear" w:pos="720"/>
          <w:tab w:val="left" w:pos="0" w:leader="none"/>
        </w:tabs>
        <w:ind w:left="709" w:hanging="283"/>
        <w:rPr/>
      </w:pPr>
      <w:r>
        <w:rPr/>
        <w:t>Input details: event summary, action taken, witnesses, staff involved, health follow-up.</w:t>
      </w:r>
    </w:p>
    <w:p>
      <w:pPr>
        <w:pStyle w:val="TextBody"/>
        <w:numPr>
          <w:ilvl w:val="0"/>
          <w:numId w:val="27"/>
        </w:numPr>
        <w:tabs>
          <w:tab w:val="clear" w:pos="720"/>
          <w:tab w:val="left" w:pos="0" w:leader="none"/>
        </w:tabs>
        <w:ind w:left="709" w:hanging="283"/>
        <w:rPr/>
      </w:pPr>
      <w:r>
        <w:rPr/>
        <w:t>Submit to OCFS/Health Commerce System as required.</w:t>
      </w:r>
    </w:p>
    <w:p>
      <w:pPr>
        <w:pStyle w:val="TextBody"/>
        <w:numPr>
          <w:ilvl w:val="0"/>
          <w:numId w:val="27"/>
        </w:numPr>
        <w:tabs>
          <w:tab w:val="clear" w:pos="720"/>
          <w:tab w:val="left" w:pos="0" w:leader="none"/>
        </w:tabs>
        <w:ind w:left="709" w:hanging="283"/>
        <w:rPr/>
      </w:pPr>
      <w:r>
        <w:rPr/>
        <w:t xml:space="preserve">Forward copy to parents; maintain confidential redaction rules </w:t>
      </w:r>
    </w:p>
    <w:p>
      <w:pPr>
        <w:pStyle w:val="Heading3"/>
        <w:rPr>
          <w:color w:val="000000"/>
        </w:rPr>
      </w:pPr>
      <w:r>
        <w:rPr>
          <w:rStyle w:val="Strong"/>
          <w:color w:val="000000"/>
        </w:rPr>
        <w:t>Follow-Up &amp; Corrective Action</w:t>
      </w:r>
    </w:p>
    <w:p>
      <w:pPr>
        <w:pStyle w:val="TextBody"/>
        <w:numPr>
          <w:ilvl w:val="0"/>
          <w:numId w:val="28"/>
        </w:numPr>
        <w:tabs>
          <w:tab w:val="clear" w:pos="720"/>
          <w:tab w:val="left" w:pos="0" w:leader="none"/>
        </w:tabs>
        <w:ind w:left="709" w:hanging="283"/>
        <w:rPr/>
      </w:pPr>
      <w:r>
        <w:rPr/>
        <w:t>IRC analyzes root causes; recommends policy or training improvements.</w:t>
      </w:r>
    </w:p>
    <w:p>
      <w:pPr>
        <w:pStyle w:val="TextBody"/>
        <w:numPr>
          <w:ilvl w:val="0"/>
          <w:numId w:val="28"/>
        </w:numPr>
        <w:tabs>
          <w:tab w:val="clear" w:pos="720"/>
          <w:tab w:val="left" w:pos="0" w:leader="none"/>
        </w:tabs>
        <w:ind w:left="709" w:hanging="283"/>
        <w:rPr/>
      </w:pPr>
      <w:r>
        <w:rPr/>
        <w:t>Inform Executive &amp; Governing Body of trends, corrective steps quarterly.</w:t>
      </w:r>
    </w:p>
    <w:p>
      <w:pPr>
        <w:pStyle w:val="TextBody"/>
        <w:numPr>
          <w:ilvl w:val="0"/>
          <w:numId w:val="28"/>
        </w:numPr>
        <w:tabs>
          <w:tab w:val="clear" w:pos="720"/>
          <w:tab w:val="left" w:pos="0" w:leader="none"/>
        </w:tabs>
        <w:ind w:left="709" w:hanging="283"/>
        <w:rPr/>
      </w:pPr>
      <w:r>
        <w:rPr/>
        <w:t>Offer incident support (counseling, debriefing) for children and staff.</w:t>
      </w:r>
    </w:p>
    <w:p>
      <w:pPr>
        <w:pStyle w:val="Heading3"/>
        <w:rPr/>
      </w:pPr>
      <w:r>
        <w:rPr>
          <w:color w:val="000000"/>
        </w:rPr>
        <w:t xml:space="preserve"> </w:t>
      </w:r>
      <w:r>
        <w:rPr>
          <w:rStyle w:val="Strong"/>
          <w:color w:val="000000"/>
        </w:rPr>
        <w:t>Training</w:t>
      </w:r>
    </w:p>
    <w:p>
      <w:pPr>
        <w:pStyle w:val="TextBody"/>
        <w:numPr>
          <w:ilvl w:val="0"/>
          <w:numId w:val="29"/>
        </w:numPr>
        <w:tabs>
          <w:tab w:val="clear" w:pos="720"/>
          <w:tab w:val="left" w:pos="0" w:leader="none"/>
        </w:tabs>
        <w:ind w:left="709" w:hanging="283"/>
        <w:rPr/>
      </w:pPr>
      <w:r>
        <w:rPr>
          <w:rStyle w:val="Strong"/>
        </w:rPr>
        <w:t>All staff</w:t>
      </w:r>
      <w:r>
        <w:rPr/>
        <w:t>: Mandated reporter training during onboarding; refresh annually.</w:t>
      </w:r>
    </w:p>
    <w:p>
      <w:pPr>
        <w:pStyle w:val="TextBody"/>
        <w:numPr>
          <w:ilvl w:val="0"/>
          <w:numId w:val="29"/>
        </w:numPr>
        <w:tabs>
          <w:tab w:val="clear" w:pos="720"/>
          <w:tab w:val="left" w:pos="0" w:leader="none"/>
        </w:tabs>
        <w:ind w:left="709" w:hanging="283"/>
        <w:rPr/>
      </w:pPr>
      <w:r>
        <w:rPr>
          <w:rStyle w:val="Strong"/>
        </w:rPr>
        <w:t>Emergency simulations</w:t>
      </w:r>
      <w:r>
        <w:rPr/>
        <w:t>: Fire, lockdown, evacuation drills every quarter.</w:t>
      </w:r>
    </w:p>
    <w:p>
      <w:pPr>
        <w:pStyle w:val="TextBody"/>
        <w:numPr>
          <w:ilvl w:val="0"/>
          <w:numId w:val="29"/>
        </w:numPr>
        <w:tabs>
          <w:tab w:val="clear" w:pos="720"/>
          <w:tab w:val="left" w:pos="0" w:leader="none"/>
        </w:tabs>
        <w:ind w:left="709" w:hanging="283"/>
        <w:rPr>
          <w:rStyle w:val="Strong"/>
          <w:color w:val="000000"/>
        </w:rPr>
      </w:pPr>
      <w:r>
        <w:rPr>
          <w:rStyle w:val="Strong"/>
        </w:rPr>
        <w:t>Abuse-report protocol refresher</w:t>
      </w:r>
      <w:r>
        <w:rPr/>
        <w:t>: Focused sessions on SCR/VPCR hotline use.</w:t>
      </w:r>
      <w:r>
        <w:rPr>
          <w:color w:val="000000"/>
        </w:rPr>
        <w:t xml:space="preserve"> </w:t>
      </w:r>
    </w:p>
    <w:p>
      <w:pPr>
        <w:pStyle w:val="TextBody"/>
        <w:numPr>
          <w:ilvl w:val="0"/>
          <w:numId w:val="30"/>
        </w:numPr>
        <w:tabs>
          <w:tab w:val="clear" w:pos="720"/>
          <w:tab w:val="left" w:pos="0" w:leader="none"/>
        </w:tabs>
        <w:ind w:left="709" w:hanging="283"/>
        <w:rPr/>
      </w:pPr>
      <w:r>
        <w:rPr>
          <w:rStyle w:val="Strong"/>
          <w:color w:val="000000"/>
        </w:rPr>
        <w:t>Policy Review a</w:t>
      </w:r>
      <w:r>
        <w:rPr>
          <w:b w:val="false"/>
          <w:bCs w:val="false"/>
          <w:color w:val="000000"/>
        </w:rPr>
        <w:t>nnually review policy</w:t>
      </w:r>
      <w:r>
        <w:rPr/>
        <w:t xml:space="preserve"> or after each serious incident, incorporate legislative/regulatory updates.</w:t>
      </w:r>
    </w:p>
    <w:p>
      <w:pPr>
        <w:pStyle w:val="TextBody"/>
        <w:rPr>
          <w:rFonts w:ascii="Times New Roman" w:hAnsi="Times New Roman"/>
          <w:b/>
          <w:b/>
          <w:bCs/>
          <w:sz w:val="24"/>
          <w:szCs w:val="24"/>
        </w:rPr>
      </w:pPr>
      <w:r>
        <w:rPr>
          <w:rFonts w:ascii="Times New Roman" w:hAnsi="Times New Roman"/>
          <w:b/>
          <w:bCs/>
          <w:sz w:val="24"/>
          <w:szCs w:val="24"/>
        </w:rPr>
      </w:r>
    </w:p>
    <w:p>
      <w:pPr>
        <w:pStyle w:val="Normal"/>
        <w:jc w:val="center"/>
        <w:rPr>
          <w:rFonts w:ascii="Times New Roman" w:hAnsi="Times New Roman" w:cs="Times New Roman"/>
          <w:b/>
          <w:b/>
          <w:bCs/>
          <w:sz w:val="24"/>
          <w:szCs w:val="24"/>
        </w:rPr>
      </w:pPr>
      <w:r>
        <w:rPr>
          <w:rFonts w:cs="Times New Roman" w:ascii="Times New Roman" w:hAnsi="Times New Roman"/>
          <w:b/>
          <w:bCs/>
          <w:sz w:val="24"/>
          <w:szCs w:val="24"/>
        </w:rPr>
        <w:t>Child Abuse/Maltreatment Policy:</w:t>
      </w:r>
    </w:p>
    <w:p>
      <w:pPr>
        <w:pStyle w:val="Normal"/>
        <w:rPr>
          <w:rFonts w:ascii="Times New Roman" w:hAnsi="Times New Roman" w:cs="Times New Roman"/>
          <w:sz w:val="24"/>
          <w:szCs w:val="24"/>
        </w:rPr>
      </w:pPr>
      <w:r>
        <w:rPr>
          <w:rFonts w:cs="Times New Roman" w:ascii="Times New Roman" w:hAnsi="Times New Roman"/>
          <w:sz w:val="24"/>
          <w:szCs w:val="24"/>
        </w:rPr>
        <w:t>All Center staff is required to report any suspected incidents of child abuse and/or maltreatment concerning a child in our care by doing the following:</w:t>
      </w:r>
    </w:p>
    <w:p>
      <w:pPr>
        <w:pStyle w:val="ListParagraph"/>
        <w:numPr>
          <w:ilvl w:val="0"/>
          <w:numId w:val="4"/>
        </w:numPr>
        <w:rPr>
          <w:rFonts w:ascii="Times New Roman" w:hAnsi="Times New Roman" w:cs="Times New Roman"/>
          <w:sz w:val="24"/>
          <w:szCs w:val="24"/>
        </w:rPr>
      </w:pPr>
      <w:r>
        <w:rPr>
          <w:rFonts w:cs="Times New Roman" w:ascii="Times New Roman" w:hAnsi="Times New Roman"/>
          <w:sz w:val="24"/>
          <w:szCs w:val="24"/>
        </w:rPr>
        <w:t>All daycare staff must personally make, or cause to be made, an immediate report to the Statewide Central Register of Child Abuse and Maltreatment by telephone, followed by a written report within 48 hours, in the form and manner prescribed by the Office, to the child protective service of the social services district in the county in which the child resides.</w:t>
      </w:r>
    </w:p>
    <w:p>
      <w:pPr>
        <w:pStyle w:val="ListParagraph"/>
        <w:numPr>
          <w:ilvl w:val="0"/>
          <w:numId w:val="4"/>
        </w:numPr>
        <w:rPr>
          <w:rFonts w:ascii="Times New Roman" w:hAnsi="Times New Roman" w:cs="Times New Roman"/>
          <w:sz w:val="24"/>
          <w:szCs w:val="24"/>
        </w:rPr>
      </w:pPr>
      <w:r>
        <w:rPr>
          <w:rFonts w:cs="Times New Roman" w:ascii="Times New Roman" w:hAnsi="Times New Roman"/>
          <w:sz w:val="24"/>
          <w:szCs w:val="24"/>
        </w:rPr>
        <w:t>After making the initial report, the reporting staff person must immediately notify the director or registrant of the school age care program that the report was made.</w:t>
      </w:r>
    </w:p>
    <w:p>
      <w:pPr>
        <w:pStyle w:val="ListParagraph"/>
        <w:numPr>
          <w:ilvl w:val="0"/>
          <w:numId w:val="4"/>
        </w:numPr>
        <w:rPr>
          <w:rFonts w:ascii="Comic Sans MS" w:hAnsi="Comic Sans MS"/>
          <w:sz w:val="24"/>
          <w:szCs w:val="24"/>
        </w:rPr>
      </w:pPr>
      <w:r>
        <w:rPr>
          <w:rFonts w:cs="Times New Roman" w:ascii="Times New Roman" w:hAnsi="Times New Roman"/>
          <w:sz w:val="24"/>
          <w:szCs w:val="24"/>
        </w:rPr>
        <w:t xml:space="preserve">The director of the daycare program is responsible for implementing procedures which ensure the safety and protection of any child named in the report of child abuse or maltreatment involving a situation which occurs while the child is in attendance of the program. </w:t>
      </w:r>
    </w:p>
    <w:p>
      <w:pPr>
        <w:pStyle w:val="ListParagraph"/>
        <w:rPr>
          <w:rFonts w:ascii="Comic Sans MS" w:hAnsi="Comic Sans MS"/>
          <w:sz w:val="24"/>
          <w:szCs w:val="24"/>
        </w:rPr>
      </w:pPr>
      <w:r>
        <w:rPr>
          <w:rFonts w:ascii="Comic Sans MS" w:hAnsi="Comic Sans MS"/>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Additional information regarding the safety of our children can be obtained by calling the NYS Central Register of Child Abuse and Maltreatment at 1-800-342-3720.</w: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Childhood Nutrition and Wellness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The foods children eat and the lifestyle habits they develop during early childhood have a lasting impact on their long-term health and well-being. At BCLC, we are committed to promoting healthy habits that support each child’s physical, emotional, and cognitive development.</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b/>
          <w:bCs/>
          <w:color w:val="000000"/>
          <w:sz w:val="24"/>
          <w:szCs w:val="24"/>
        </w:rPr>
        <w:t>Our approach to wellness includes:</w:t>
      </w:r>
    </w:p>
    <w:p>
      <w:pPr>
        <w:pStyle w:val="Normal"/>
        <w:numPr>
          <w:ilvl w:val="0"/>
          <w:numId w:val="10"/>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Serving nutritious, balanced meals and snacks</w:t>
      </w:r>
    </w:p>
    <w:p>
      <w:pPr>
        <w:pStyle w:val="Normal"/>
        <w:numPr>
          <w:ilvl w:val="0"/>
          <w:numId w:val="10"/>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Encouraging daily physical activity and active play</w:t>
      </w:r>
    </w:p>
    <w:p>
      <w:pPr>
        <w:pStyle w:val="Normal"/>
        <w:numPr>
          <w:ilvl w:val="0"/>
          <w:numId w:val="10"/>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Limiting screen time, including TV and other electronic devices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We believe that quality childcare plays a key role in establishing the foundation for lifelong healthy habits. You can support your child’s well-being by continuing these healthy practices at home.</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Together, families and caregivers form a strong partnership in helping children develop positive eating habits, a love for movement, and a healthy lifestyle that will benefit them for years to come.</w:t>
      </w:r>
    </w:p>
    <w:p>
      <w:pPr>
        <w:pStyle w:val="ListParagraph"/>
        <w:rPr>
          <w:rFonts w:ascii="Comic Sans MS" w:hAnsi="Comic Sans MS"/>
          <w:b/>
          <w:b/>
          <w:sz w:val="24"/>
          <w:szCs w:val="24"/>
        </w:rPr>
      </w:pPr>
      <w:r>
        <w:rPr>
          <w:rFonts w:ascii="Comic Sans MS" w:hAnsi="Comic Sans MS"/>
          <w:b/>
          <w:sz w:val="24"/>
          <w:szCs w:val="24"/>
        </w:rPr>
      </w:r>
    </w:p>
    <w:p>
      <w:pPr>
        <w:pStyle w:val="ListParagraph"/>
        <w:jc w:val="center"/>
        <w:rPr>
          <w:rFonts w:ascii="Times New Roman" w:hAnsi="Times New Roman" w:cs="Times New Roman"/>
          <w:b/>
          <w:b/>
          <w:bCs/>
          <w:sz w:val="24"/>
          <w:szCs w:val="24"/>
        </w:rPr>
      </w:pPr>
      <w:r>
        <w:rPr>
          <w:rFonts w:cs="Times New Roman" w:ascii="Times New Roman" w:hAnsi="Times New Roman"/>
          <w:b/>
          <w:bCs/>
          <w:sz w:val="24"/>
          <w:szCs w:val="24"/>
        </w:rPr>
        <w:t>FOR MORE INFORMATION</w:t>
      </w:r>
    </w:p>
    <w:p>
      <w:pPr>
        <w:pStyle w:val="ListParagraph"/>
        <w:jc w:val="center"/>
        <w:rPr>
          <w:rFonts w:ascii="Times New Roman" w:hAnsi="Times New Roman" w:cs="Times New Roman"/>
          <w:b/>
          <w:b/>
          <w:bCs/>
          <w:sz w:val="24"/>
          <w:szCs w:val="24"/>
        </w:rPr>
      </w:pPr>
      <w:r>
        <w:rPr>
          <w:rFonts w:cs="Times New Roman" w:ascii="Times New Roman" w:hAnsi="Times New Roman"/>
          <w:b/>
          <w:bCs/>
          <w:sz w:val="24"/>
          <w:szCs w:val="24"/>
        </w:rPr>
      </w:r>
    </w:p>
    <w:p>
      <w:pPr>
        <w:pStyle w:val="ListParagraph"/>
        <w:jc w:val="center"/>
        <w:rPr>
          <w:rFonts w:ascii="Times New Roman" w:hAnsi="Times New Roman" w:cs="Times New Roman"/>
          <w:sz w:val="24"/>
          <w:szCs w:val="24"/>
        </w:rPr>
      </w:pPr>
      <w:r>
        <w:rPr>
          <w:rFonts w:cs="Times New Roman" w:ascii="Times New Roman" w:hAnsi="Times New Roman"/>
          <w:sz w:val="24"/>
          <w:szCs w:val="24"/>
        </w:rPr>
        <w:t xml:space="preserve">CACFP: </w:t>
      </w:r>
      <w:hyperlink r:id="rId4">
        <w:r>
          <w:rPr>
            <w:rStyle w:val="InternetLink"/>
            <w:rFonts w:cs="Times New Roman" w:ascii="Times New Roman" w:hAnsi="Times New Roman"/>
            <w:color w:val="auto"/>
            <w:sz w:val="24"/>
            <w:szCs w:val="24"/>
          </w:rPr>
          <w:t>www.health.ny.gov/CACFP</w:t>
        </w:r>
      </w:hyperlink>
    </w:p>
    <w:p>
      <w:pPr>
        <w:pStyle w:val="ListParagraph"/>
        <w:jc w:val="center"/>
        <w:rPr>
          <w:rFonts w:ascii="Times New Roman" w:hAnsi="Times New Roman" w:cs="Times New Roman"/>
          <w:sz w:val="24"/>
          <w:szCs w:val="24"/>
        </w:rPr>
      </w:pPr>
      <w:r>
        <w:rPr>
          <w:rFonts w:cs="Times New Roman" w:ascii="Times New Roman" w:hAnsi="Times New Roman"/>
          <w:sz w:val="24"/>
          <w:szCs w:val="24"/>
        </w:rPr>
        <w:t xml:space="preserve">Let’s Move! Child Care: </w:t>
      </w:r>
      <w:hyperlink r:id="rId5">
        <w:r>
          <w:rPr>
            <w:rStyle w:val="InternetLink"/>
            <w:rFonts w:cs="Times New Roman" w:ascii="Times New Roman" w:hAnsi="Times New Roman"/>
            <w:color w:val="auto"/>
            <w:sz w:val="24"/>
            <w:szCs w:val="24"/>
          </w:rPr>
          <w:t>www.healthykidshealthyfuture.org</w:t>
        </w:r>
      </w:hyperlink>
    </w:p>
    <w:p>
      <w:pPr>
        <w:pStyle w:val="ListParagraph"/>
        <w:jc w:val="center"/>
        <w:rPr>
          <w:rFonts w:ascii="Times New Roman" w:hAnsi="Times New Roman" w:cs="Times New Roman"/>
          <w:sz w:val="24"/>
          <w:szCs w:val="24"/>
        </w:rPr>
      </w:pPr>
      <w:r>
        <w:rPr>
          <w:rFonts w:cs="Times New Roman" w:ascii="Times New Roman" w:hAnsi="Times New Roman"/>
          <w:sz w:val="24"/>
          <w:szCs w:val="24"/>
        </w:rPr>
        <w:t>Eat Well Play Hard in Child Care Settings:</w:t>
      </w:r>
    </w:p>
    <w:p>
      <w:pPr>
        <w:pStyle w:val="ListParagraph"/>
        <w:jc w:val="center"/>
        <w:rPr>
          <w:rFonts w:ascii="Times New Roman" w:hAnsi="Times New Roman" w:cs="Times New Roman"/>
          <w:sz w:val="24"/>
          <w:szCs w:val="24"/>
        </w:rPr>
      </w:pPr>
      <w:hyperlink r:id="rId6">
        <w:r>
          <w:rPr>
            <w:rStyle w:val="InternetLink"/>
            <w:rFonts w:cs="Times New Roman" w:ascii="Times New Roman" w:hAnsi="Times New Roman"/>
            <w:color w:val="auto"/>
            <w:sz w:val="24"/>
            <w:szCs w:val="24"/>
          </w:rPr>
          <w:t>www.health.ny.gov/prevention/nutrition/cacfp/ewphccs.htm</w:t>
        </w:r>
      </w:hyperlink>
    </w:p>
    <w:p>
      <w:pPr>
        <w:pStyle w:val="ListParagraph"/>
        <w:jc w:val="center"/>
        <w:rPr>
          <w:rFonts w:ascii="Times New Roman" w:hAnsi="Times New Roman" w:cs="Times New Roman"/>
          <w:sz w:val="24"/>
          <w:szCs w:val="24"/>
        </w:rPr>
      </w:pPr>
      <w:r>
        <w:rPr>
          <w:rFonts w:cs="Times New Roman" w:ascii="Times New Roman" w:hAnsi="Times New Roman"/>
          <w:sz w:val="24"/>
          <w:szCs w:val="24"/>
        </w:rPr>
        <w:t xml:space="preserve">Choose My Plate: </w:t>
      </w:r>
      <w:hyperlink r:id="rId7">
        <w:r>
          <w:rPr>
            <w:rStyle w:val="InternetLink"/>
            <w:rFonts w:cs="Times New Roman" w:ascii="Times New Roman" w:hAnsi="Times New Roman"/>
            <w:color w:val="auto"/>
            <w:sz w:val="24"/>
            <w:szCs w:val="24"/>
          </w:rPr>
          <w:t>www.choosemyplate.gov</w:t>
        </w:r>
      </w:hyperlink>
    </w:p>
    <w:p>
      <w:pPr>
        <w:pStyle w:val="ListParagraph"/>
        <w:jc w:val="center"/>
        <w:rPr>
          <w:rFonts w:ascii="Comic Sans MS" w:hAnsi="Comic Sans MS"/>
          <w:b/>
          <w:b/>
          <w:sz w:val="24"/>
          <w:szCs w:val="24"/>
        </w:rPr>
      </w:pPr>
      <w:r>
        <w:rPr>
          <w:rFonts w:cs="Times New Roman" w:ascii="Times New Roman" w:hAnsi="Times New Roman"/>
          <w:sz w:val="24"/>
          <w:szCs w:val="24"/>
        </w:rPr>
        <w:t>Childcare Regulations: ocfs.ny.gov/main/childcare/daycare_regs</w:t>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tabs>
          <w:tab w:val="clear" w:pos="720"/>
          <w:tab w:val="right" w:pos="9360" w:leader="none"/>
        </w:tabs>
        <w:spacing w:lineRule="auto" w:line="216"/>
        <w:jc w:val="center"/>
        <w:rPr>
          <w:rFonts w:ascii="Comic Sans MS" w:hAnsi="Comic Sans MS" w:cs="Calibri"/>
          <w:sz w:val="24"/>
          <w:szCs w:val="24"/>
        </w:rPr>
      </w:pPr>
      <w:r>
        <w:rPr>
          <w:rFonts w:cs="Calibri" w:ascii="Comic Sans MS" w:hAnsi="Comic Sans MS"/>
          <w:sz w:val="24"/>
          <w:szCs w:val="24"/>
        </w:rPr>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Payment and Attendance Policy</w: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At Brockport Clarkson Learning Center (BCLC), we strive to provide high-quality care while maintaining consistent, transparent policies regarding tuition, attendance, and scheduling. Please read the following carefully.</w:t>
      </w:r>
    </w:p>
    <w:p>
      <w:pPr>
        <w:pStyle w:val="Normal"/>
        <w:numPr>
          <w:ilvl w:val="0"/>
          <w:numId w:val="0"/>
        </w:numPr>
        <w:spacing w:lineRule="auto" w:line="240" w:beforeAutospacing="1" w:afterAutospacing="1"/>
        <w:ind w:left="0" w:hanging="0"/>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Tuition Payment Schedule</w:t>
      </w:r>
    </w:p>
    <w:p>
      <w:pPr>
        <w:pStyle w:val="Normal"/>
        <w:numPr>
          <w:ilvl w:val="0"/>
          <w:numId w:val="18"/>
        </w:numPr>
        <w:spacing w:lineRule="auto" w:line="240" w:beforeAutospacing="1" w:after="0"/>
        <w:rPr>
          <w:rFonts w:ascii="Times New Roman" w:hAnsi="Times New Roman" w:cs="Times New Roman"/>
          <w:color w:val="000000"/>
          <w:sz w:val="24"/>
          <w:szCs w:val="24"/>
        </w:rPr>
      </w:pPr>
      <w:r>
        <w:rPr>
          <w:rFonts w:cs="Times New Roman" w:ascii="Times New Roman" w:hAnsi="Times New Roman"/>
          <w:b/>
          <w:bCs/>
          <w:color w:val="000000"/>
          <w:sz w:val="24"/>
          <w:szCs w:val="24"/>
        </w:rPr>
        <w:t>Tuition is due every Monday by 6:00 PM.</w:t>
      </w:r>
    </w:p>
    <w:p>
      <w:pPr>
        <w:pStyle w:val="Normal"/>
        <w:numPr>
          <w:ilvl w:val="0"/>
          <w:numId w:val="18"/>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Payments should be made directly to BCLC and should clearly indicate the week(s) the payment covers.</w:t>
      </w:r>
    </w:p>
    <w:p>
      <w:pPr>
        <w:pStyle w:val="Normal"/>
        <w:numPr>
          <w:ilvl w:val="0"/>
          <w:numId w:val="18"/>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A </w:t>
      </w:r>
      <w:r>
        <w:rPr>
          <w:rFonts w:cs="Times New Roman" w:ascii="Times New Roman" w:hAnsi="Times New Roman"/>
          <w:b/>
          <w:bCs/>
          <w:color w:val="000000"/>
          <w:sz w:val="24"/>
          <w:szCs w:val="24"/>
        </w:rPr>
        <w:t>$5 late fee</w:t>
      </w:r>
      <w:r>
        <w:rPr>
          <w:rFonts w:cs="Times New Roman" w:ascii="Times New Roman" w:hAnsi="Times New Roman"/>
          <w:color w:val="000000"/>
          <w:sz w:val="24"/>
          <w:szCs w:val="24"/>
        </w:rPr>
        <w:t> will be applied for any payment received after the due date.</w:t>
      </w:r>
    </w:p>
    <w:p>
      <w:pPr>
        <w:pStyle w:val="Normal"/>
        <w:numPr>
          <w:ilvl w:val="0"/>
          <w:numId w:val="0"/>
        </w:numPr>
        <w:spacing w:lineRule="auto" w:line="240" w:beforeAutospacing="1" w:afterAutospacing="1"/>
        <w:ind w:left="0" w:hanging="0"/>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Attendance Requirements</w:t>
      </w:r>
    </w:p>
    <w:p>
      <w:pPr>
        <w:pStyle w:val="Normal"/>
        <w:numPr>
          <w:ilvl w:val="0"/>
          <w:numId w:val="19"/>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Children must arrive </w:t>
      </w:r>
      <w:r>
        <w:rPr>
          <w:rFonts w:cs="Times New Roman" w:ascii="Times New Roman" w:hAnsi="Times New Roman"/>
          <w:b/>
          <w:bCs/>
          <w:color w:val="000000"/>
          <w:sz w:val="24"/>
          <w:szCs w:val="24"/>
        </w:rPr>
        <w:t>no later than 9:15 AM.</w:t>
      </w:r>
    </w:p>
    <w:p>
      <w:pPr>
        <w:pStyle w:val="Normal"/>
        <w:numPr>
          <w:ilvl w:val="0"/>
          <w:numId w:val="19"/>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Arrivals after 9:15 AM will not be accepted unless </w:t>
      </w:r>
      <w:r>
        <w:rPr>
          <w:rFonts w:cs="Times New Roman" w:ascii="Times New Roman" w:hAnsi="Times New Roman"/>
          <w:b/>
          <w:bCs/>
          <w:color w:val="000000"/>
          <w:sz w:val="24"/>
          <w:szCs w:val="24"/>
        </w:rPr>
        <w:t>pre-approved</w:t>
      </w:r>
      <w:r>
        <w:rPr>
          <w:rFonts w:cs="Times New Roman" w:ascii="Times New Roman" w:hAnsi="Times New Roman"/>
          <w:color w:val="000000"/>
          <w:sz w:val="24"/>
          <w:szCs w:val="24"/>
        </w:rPr>
        <w:t> due to a scheduled appointment. Notification must be provided </w:t>
      </w:r>
      <w:r>
        <w:rPr>
          <w:rFonts w:cs="Times New Roman" w:ascii="Times New Roman" w:hAnsi="Times New Roman"/>
          <w:b/>
          <w:bCs/>
          <w:color w:val="000000"/>
          <w:sz w:val="24"/>
          <w:szCs w:val="24"/>
        </w:rPr>
        <w:t>the day before.</w:t>
      </w:r>
    </w:p>
    <w:p>
      <w:pPr>
        <w:pStyle w:val="Normal"/>
        <w:numPr>
          <w:ilvl w:val="0"/>
          <w:numId w:val="19"/>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If no prior notice is given, your child will be marked </w:t>
      </w:r>
      <w:r>
        <w:rPr>
          <w:rFonts w:cs="Times New Roman" w:ascii="Times New Roman" w:hAnsi="Times New Roman"/>
          <w:b/>
          <w:bCs/>
          <w:color w:val="000000"/>
          <w:sz w:val="24"/>
          <w:szCs w:val="24"/>
        </w:rPr>
        <w:t>absent</w:t>
      </w:r>
      <w:r>
        <w:rPr>
          <w:rFonts w:cs="Times New Roman" w:ascii="Times New Roman" w:hAnsi="Times New Roman"/>
          <w:color w:val="000000"/>
          <w:sz w:val="24"/>
          <w:szCs w:val="24"/>
        </w:rPr>
        <w:t>, and </w:t>
      </w:r>
      <w:r>
        <w:rPr>
          <w:rFonts w:cs="Times New Roman" w:ascii="Times New Roman" w:hAnsi="Times New Roman"/>
          <w:b/>
          <w:bCs/>
          <w:color w:val="000000"/>
          <w:sz w:val="24"/>
          <w:szCs w:val="24"/>
        </w:rPr>
        <w:t>payment is still required</w:t>
      </w:r>
      <w:r>
        <w:rPr>
          <w:rFonts w:cs="Times New Roman" w:ascii="Times New Roman" w:hAnsi="Times New Roman"/>
          <w:color w:val="000000"/>
          <w:sz w:val="24"/>
          <w:szCs w:val="24"/>
        </w:rPr>
        <w:t> for the day.</w:t>
      </w:r>
    </w:p>
    <w:p>
      <w:pPr>
        <w:pStyle w:val="Normal"/>
        <w:numPr>
          <w:ilvl w:val="0"/>
          <w:numId w:val="0"/>
        </w:numPr>
        <w:spacing w:lineRule="auto" w:line="240" w:beforeAutospacing="1" w:afterAutospacing="1"/>
        <w:ind w:left="0" w:hanging="0"/>
        <w:outlineLvl w:val="2"/>
        <w:rPr>
          <w:rFonts w:ascii="Times New Roman" w:hAnsi="Times New Roman" w:eastAsia="Times New Roman" w:cs="Times New Roman"/>
          <w:b/>
          <w:b/>
          <w:bCs/>
          <w:color w:val="000000"/>
          <w:sz w:val="27"/>
          <w:szCs w:val="27"/>
        </w:rPr>
      </w:pPr>
      <w:r>
        <w:rPr>
          <w:rFonts w:eastAsia="Times New Roman" w:cs="Times New Roman" w:ascii="Times New Roman" w:hAnsi="Times New Roman"/>
          <w:b/>
          <w:bCs/>
          <w:color w:val="000000"/>
          <w:sz w:val="24"/>
          <w:szCs w:val="24"/>
        </w:rPr>
        <w:t>Absences and Communication</w:t>
      </w:r>
    </w:p>
    <w:p>
      <w:pPr>
        <w:pStyle w:val="Normal"/>
        <w:numPr>
          <w:ilvl w:val="0"/>
          <w:numId w:val="20"/>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If your child will be absent, please notify the Center via phone (</w:t>
      </w:r>
      <w:r>
        <w:rPr>
          <w:rFonts w:cs="Times New Roman" w:ascii="Times New Roman" w:hAnsi="Times New Roman"/>
          <w:b/>
          <w:bCs/>
          <w:color w:val="000000"/>
          <w:sz w:val="24"/>
          <w:szCs w:val="24"/>
        </w:rPr>
        <w:t>585-637-0002</w:t>
      </w:r>
      <w:r>
        <w:rPr>
          <w:rFonts w:cs="Times New Roman" w:ascii="Times New Roman" w:hAnsi="Times New Roman"/>
          <w:color w:val="000000"/>
          <w:sz w:val="24"/>
          <w:szCs w:val="24"/>
        </w:rPr>
        <w:t>) or the </w:t>
      </w:r>
      <w:r>
        <w:rPr>
          <w:rFonts w:cs="Times New Roman" w:ascii="Times New Roman" w:hAnsi="Times New Roman"/>
          <w:b/>
          <w:bCs/>
          <w:color w:val="000000"/>
          <w:sz w:val="24"/>
          <w:szCs w:val="24"/>
        </w:rPr>
        <w:t>Brightwheel app</w:t>
      </w:r>
      <w:r>
        <w:rPr>
          <w:rFonts w:cs="Times New Roman" w:ascii="Times New Roman" w:hAnsi="Times New Roman"/>
          <w:color w:val="000000"/>
          <w:sz w:val="24"/>
          <w:szCs w:val="24"/>
        </w:rPr>
        <w:t>.</w:t>
      </w:r>
    </w:p>
    <w:p>
      <w:pPr>
        <w:pStyle w:val="Normal"/>
        <w:numPr>
          <w:ilvl w:val="0"/>
          <w:numId w:val="20"/>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For </w:t>
      </w:r>
      <w:r>
        <w:rPr>
          <w:rFonts w:cs="Times New Roman" w:ascii="Times New Roman" w:hAnsi="Times New Roman"/>
          <w:b/>
          <w:bCs/>
          <w:color w:val="000000"/>
          <w:sz w:val="24"/>
          <w:szCs w:val="24"/>
        </w:rPr>
        <w:t>planned vacations</w:t>
      </w:r>
      <w:r>
        <w:rPr>
          <w:rFonts w:cs="Times New Roman" w:ascii="Times New Roman" w:hAnsi="Times New Roman"/>
          <w:color w:val="000000"/>
          <w:sz w:val="24"/>
          <w:szCs w:val="24"/>
        </w:rPr>
        <w:t>, a </w:t>
      </w:r>
      <w:r>
        <w:rPr>
          <w:rFonts w:cs="Times New Roman" w:ascii="Times New Roman" w:hAnsi="Times New Roman"/>
          <w:b/>
          <w:bCs/>
          <w:color w:val="000000"/>
          <w:sz w:val="24"/>
          <w:szCs w:val="24"/>
        </w:rPr>
        <w:t>written notice at least two (2) weeks in advance</w:t>
      </w:r>
      <w:r>
        <w:rPr>
          <w:rFonts w:cs="Times New Roman" w:ascii="Times New Roman" w:hAnsi="Times New Roman"/>
          <w:color w:val="000000"/>
          <w:sz w:val="24"/>
          <w:szCs w:val="24"/>
        </w:rPr>
        <w:t> is required. More notice is appreciated.</w:t>
      </w:r>
    </w:p>
    <w:p>
      <w:pPr>
        <w:pStyle w:val="Normal"/>
        <w:numPr>
          <w:ilvl w:val="0"/>
          <w:numId w:val="20"/>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If a child is terminated or suspended from the center we do not permit refunds.</w:t>
      </w:r>
    </w:p>
    <w:p>
      <w:pPr>
        <w:pStyle w:val="Normal"/>
        <w:numPr>
          <w:ilvl w:val="0"/>
          <w:numId w:val="20"/>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eastAsia="Times New Roman"/>
        </w:rPr>
        <w:t>Vacation</w:t>
      </w:r>
      <w:r>
        <w:rPr/>
        <w:t>/sick days are only available to</w:t>
      </w:r>
      <w:r>
        <w:rPr>
          <w:rStyle w:val="Appleconvertedspace"/>
        </w:rPr>
        <w:t> </w:t>
      </w:r>
      <w:r>
        <w:rPr>
          <w:rStyle w:val="Strong"/>
          <w:b w:val="false"/>
          <w:bCs w:val="false"/>
        </w:rPr>
        <w:t>full-time enrolled children</w:t>
      </w:r>
      <w:r>
        <w:rPr/>
        <w:t>.</w:t>
      </w:r>
    </w:p>
    <w:p>
      <w:pPr>
        <w:pStyle w:val="NormalWeb"/>
        <w:numPr>
          <w:ilvl w:val="0"/>
          <w:numId w:val="20"/>
        </w:numPr>
        <w:spacing w:before="0" w:after="0"/>
        <w:rPr/>
      </w:pPr>
      <w:r>
        <w:rPr>
          <w:rFonts w:eastAsia="Times New Roman"/>
        </w:rPr>
        <w:t xml:space="preserve">These </w:t>
      </w:r>
      <w:r>
        <w:rPr/>
        <w:t>days</w:t>
      </w:r>
      <w:r>
        <w:rPr>
          <w:rStyle w:val="Appleconvertedspace"/>
        </w:rPr>
        <w:t> </w:t>
      </w:r>
      <w:r>
        <w:rPr>
          <w:rStyle w:val="Strong"/>
          <w:b w:val="false"/>
          <w:bCs w:val="false"/>
        </w:rPr>
        <w:t>do not roll over</w:t>
      </w:r>
      <w:r>
        <w:rPr>
          <w:rStyle w:val="Appleconvertedspace"/>
        </w:rPr>
        <w:t> </w:t>
      </w:r>
      <w:r>
        <w:rPr/>
        <w:t>into the next school year or summer session.</w:t>
      </w:r>
    </w:p>
    <w:p>
      <w:pPr>
        <w:pStyle w:val="NormalWeb"/>
        <w:numPr>
          <w:ilvl w:val="0"/>
          <w:numId w:val="20"/>
        </w:numPr>
        <w:spacing w:before="0" w:after="0"/>
        <w:rPr/>
      </w:pPr>
      <w:r>
        <w:rPr>
          <w:rFonts w:eastAsia="Times New Roman"/>
        </w:rPr>
        <w:t xml:space="preserve">Vacation </w:t>
      </w:r>
      <w:r>
        <w:rPr/>
        <w:t>sick days may not be used during your</w:t>
      </w:r>
      <w:r>
        <w:rPr>
          <w:rStyle w:val="Appleconvertedspace"/>
        </w:rPr>
        <w:t> </w:t>
      </w:r>
      <w:r>
        <w:rPr>
          <w:rStyle w:val="Strong"/>
          <w:b w:val="false"/>
          <w:bCs w:val="false"/>
        </w:rPr>
        <w:t>two-week withdrawal notice period</w:t>
      </w:r>
      <w:r>
        <w:rPr>
          <w:b/>
          <w:bCs/>
        </w:rPr>
        <w:t xml:space="preserve">. </w:t>
      </w:r>
      <w:r>
        <w:rPr>
          <w:b/>
          <w:bCs/>
        </w:rPr>
        <w:t xml:space="preserve">Full  payment is due. </w:t>
      </w:r>
    </w:p>
    <w:p>
      <w:pPr>
        <w:pStyle w:val="NormalWeb"/>
        <w:numPr>
          <w:ilvl w:val="0"/>
          <w:numId w:val="20"/>
        </w:numPr>
        <w:spacing w:before="0" w:after="280"/>
        <w:rPr/>
      </w:pPr>
      <w:r>
        <w:rPr>
          <w:rFonts w:eastAsia="Times New Roman"/>
        </w:rPr>
        <w:t xml:space="preserve">If </w:t>
      </w:r>
      <w:r>
        <w:rPr>
          <w:rStyle w:val="Strong"/>
          <w:b w:val="false"/>
          <w:bCs w:val="false"/>
        </w:rPr>
        <w:t>your child is absent and you have remaining vacation/sick time</w:t>
      </w:r>
      <w:r>
        <w:rPr/>
        <w:t>, that day can be deducted from your tuition</w:t>
      </w:r>
      <w:r>
        <w:rPr>
          <w:rStyle w:val="Appleconvertedspace"/>
        </w:rPr>
        <w:t> </w:t>
      </w:r>
      <w:r>
        <w:rPr>
          <w:rStyle w:val="Strong"/>
          <w:b w:val="false"/>
          <w:bCs w:val="false"/>
        </w:rPr>
        <w:t>only if properly documented and approved</w:t>
      </w:r>
      <w:r>
        <w:rPr>
          <w:b/>
          <w:bCs/>
        </w:rPr>
        <w:t>.</w:t>
      </w:r>
    </w:p>
    <w:p>
      <w:pPr>
        <w:pStyle w:val="NormalWeb"/>
        <w:spacing w:before="280" w:after="280"/>
        <w:rPr/>
      </w:pPr>
      <w:r>
        <w:rPr/>
      </w:r>
    </w:p>
    <w:p>
      <w:pPr>
        <w:pStyle w:val="NormalWeb"/>
        <w:spacing w:before="280" w:afterAutospacing="0" w:after="0"/>
        <w:ind w:left="360" w:hanging="0"/>
        <w:rPr>
          <w:color w:val="000000"/>
        </w:rPr>
      </w:pPr>
      <w:r>
        <w:rPr>
          <w:b/>
          <w:bCs/>
          <w:color w:val="000000"/>
        </w:rPr>
        <w:t>TUITION INFORMATION (Effective</w:t>
      </w:r>
      <w:r>
        <w:rPr>
          <w:rStyle w:val="Appleconvertedspace"/>
          <w:b/>
          <w:bCs/>
          <w:color w:val="000000"/>
        </w:rPr>
        <w:t> </w:t>
      </w:r>
      <w:r>
        <w:rPr>
          <w:b/>
          <w:bCs/>
          <w:color w:val="000000"/>
        </w:rPr>
        <w:t>9/1/25)</w:t>
      </w:r>
    </w:p>
    <w:p>
      <w:pPr>
        <w:pStyle w:val="NormalWeb"/>
        <w:spacing w:before="280" w:afterAutospacing="0" w:after="0"/>
        <w:ind w:left="360" w:hanging="0"/>
        <w:rPr>
          <w:color w:val="000000"/>
        </w:rPr>
      </w:pPr>
      <w:r>
        <w:rPr>
          <w:b/>
          <w:bCs/>
          <w:color w:val="000000"/>
        </w:rPr>
        <w:t>Toddlers: 18 Months – 36 Months</w:t>
      </w:r>
      <w:r>
        <w:rPr>
          <w:rStyle w:val="Appleconvertedspace"/>
          <w:b/>
          <w:bCs/>
          <w:color w:val="000000"/>
        </w:rPr>
        <w:t> </w:t>
      </w:r>
    </w:p>
    <w:p>
      <w:pPr>
        <w:pStyle w:val="NormalWeb"/>
        <w:spacing w:before="280" w:afterAutospacing="0" w:after="0"/>
        <w:ind w:left="360" w:hanging="0"/>
        <w:rPr>
          <w:color w:val="000000"/>
        </w:rPr>
      </w:pPr>
      <w:r>
        <w:rPr>
          <w:color w:val="000000"/>
        </w:rPr>
        <w:t>Daily: $75</w:t>
      </w:r>
    </w:p>
    <w:p>
      <w:pPr>
        <w:pStyle w:val="NormalWeb"/>
        <w:spacing w:before="280" w:afterAutospacing="0" w:after="0"/>
        <w:ind w:left="360" w:hanging="0"/>
        <w:rPr>
          <w:color w:val="000000"/>
        </w:rPr>
      </w:pPr>
      <w:r>
        <w:rPr>
          <w:color w:val="000000"/>
        </w:rPr>
        <w:t>Weekly: $365</w:t>
      </w:r>
    </w:p>
    <w:p>
      <w:pPr>
        <w:pStyle w:val="NormalWeb"/>
        <w:spacing w:before="280" w:afterAutospacing="0" w:after="0"/>
        <w:ind w:left="360" w:hanging="0"/>
        <w:rPr>
          <w:color w:val="000000"/>
        </w:rPr>
      </w:pPr>
      <w:r>
        <w:rPr>
          <w:b/>
          <w:bCs/>
          <w:color w:val="000000"/>
        </w:rPr>
        <w:t>Preschool: 36 months- 4 years</w:t>
      </w:r>
      <w:r>
        <w:rPr>
          <w:rStyle w:val="Appleconvertedspace"/>
          <w:b/>
          <w:bCs/>
          <w:color w:val="000000"/>
        </w:rPr>
        <w:t> </w:t>
      </w:r>
    </w:p>
    <w:p>
      <w:pPr>
        <w:pStyle w:val="NormalWeb"/>
        <w:spacing w:before="280" w:afterAutospacing="0" w:after="0"/>
        <w:ind w:left="360" w:hanging="0"/>
        <w:rPr>
          <w:color w:val="000000"/>
        </w:rPr>
      </w:pPr>
      <w:r>
        <w:rPr>
          <w:color w:val="000000"/>
        </w:rPr>
        <w:t>Daily: $70</w:t>
      </w:r>
    </w:p>
    <w:p>
      <w:pPr>
        <w:pStyle w:val="NormalWeb"/>
        <w:spacing w:before="280" w:afterAutospacing="0" w:after="0"/>
        <w:ind w:left="360" w:hanging="0"/>
        <w:rPr>
          <w:color w:val="000000"/>
        </w:rPr>
      </w:pPr>
      <w:r>
        <w:rPr>
          <w:color w:val="000000"/>
        </w:rPr>
        <w:t>Weekly: $340</w:t>
      </w:r>
    </w:p>
    <w:p>
      <w:pPr>
        <w:pStyle w:val="NormalWeb"/>
        <w:spacing w:before="280" w:afterAutospacing="0" w:after="0"/>
        <w:ind w:left="360" w:hanging="0"/>
        <w:rPr>
          <w:color w:val="000000"/>
        </w:rPr>
      </w:pPr>
      <w:r>
        <w:rPr>
          <w:b/>
          <w:bCs/>
          <w:color w:val="000000"/>
        </w:rPr>
        <w:t>School Age: 5 – 12 years</w:t>
      </w:r>
    </w:p>
    <w:p>
      <w:pPr>
        <w:pStyle w:val="NormalWeb"/>
        <w:spacing w:before="280" w:afterAutospacing="0" w:after="0"/>
        <w:ind w:left="360" w:hanging="0"/>
        <w:rPr>
          <w:color w:val="000000"/>
        </w:rPr>
      </w:pPr>
      <w:r>
        <w:rPr>
          <w:color w:val="000000"/>
        </w:rPr>
        <w:t>Before and After Care Weekly: $130</w:t>
      </w:r>
    </w:p>
    <w:p>
      <w:pPr>
        <w:pStyle w:val="NormalWeb"/>
        <w:spacing w:before="280" w:afterAutospacing="0" w:after="0"/>
        <w:ind w:left="360" w:hanging="0"/>
        <w:rPr>
          <w:color w:val="000000"/>
        </w:rPr>
      </w:pPr>
      <w:r>
        <w:rPr>
          <w:color w:val="000000"/>
        </w:rPr>
        <w:t>Before OR After Care Weekly: $115</w:t>
      </w:r>
    </w:p>
    <w:p>
      <w:pPr>
        <w:pStyle w:val="NormalWeb"/>
        <w:spacing w:before="280" w:afterAutospacing="0" w:after="0"/>
        <w:ind w:left="360" w:hanging="0"/>
        <w:rPr>
          <w:color w:val="000000"/>
        </w:rPr>
      </w:pPr>
      <w:r>
        <w:rPr>
          <w:color w:val="000000"/>
        </w:rPr>
        <w:t>Before and After Care daily: $26</w:t>
      </w:r>
    </w:p>
    <w:p>
      <w:pPr>
        <w:pStyle w:val="NormalWeb"/>
        <w:spacing w:before="280" w:afterAutospacing="0" w:after="0"/>
        <w:ind w:left="360" w:hanging="0"/>
        <w:rPr>
          <w:color w:val="000000"/>
        </w:rPr>
      </w:pPr>
      <w:r>
        <w:rPr>
          <w:color w:val="000000"/>
        </w:rPr>
        <w:t>Before OR After care daily: $23</w:t>
      </w:r>
    </w:p>
    <w:p>
      <w:pPr>
        <w:pStyle w:val="NormalWeb"/>
        <w:spacing w:before="280" w:afterAutospacing="0" w:after="0"/>
        <w:ind w:left="360" w:hanging="0"/>
        <w:rPr>
          <w:color w:val="000000"/>
        </w:rPr>
      </w:pPr>
      <w:r>
        <w:rPr>
          <w:color w:val="000000"/>
        </w:rPr>
        <w:t>Vacation Days Daily : $50</w:t>
      </w:r>
    </w:p>
    <w:p>
      <w:pPr>
        <w:pStyle w:val="NormalWeb"/>
        <w:spacing w:before="280" w:afterAutospacing="0" w:after="0"/>
        <w:ind w:left="360" w:hanging="0"/>
        <w:rPr>
          <w:color w:val="000000"/>
        </w:rPr>
      </w:pPr>
      <w:r>
        <w:rPr>
          <w:color w:val="000000"/>
        </w:rPr>
        <w:t>Vacation Days Weekly: $250</w:t>
      </w:r>
    </w:p>
    <w:p>
      <w:pPr>
        <w:pStyle w:val="NormalWeb"/>
        <w:spacing w:before="280" w:afterAutospacing="0" w:after="0"/>
        <w:rPr>
          <w:color w:val="000000"/>
        </w:rPr>
      </w:pPr>
      <w:r>
        <w:rPr>
          <w:b/>
          <w:bCs/>
          <w:color w:val="000000"/>
        </w:rPr>
        <w:t>PREK :</w:t>
      </w:r>
      <w:r>
        <w:rPr>
          <w:rStyle w:val="Appleconvertedspace"/>
          <w:b/>
          <w:bCs/>
          <w:color w:val="000000"/>
        </w:rPr>
        <w:t> </w:t>
      </w:r>
      <w:r>
        <w:rPr>
          <w:b/>
          <w:bCs/>
          <w:color w:val="000000"/>
        </w:rPr>
        <w:t>9-11:30</w:t>
      </w:r>
      <w:r>
        <w:rPr>
          <w:rStyle w:val="Appleconvertedspace"/>
          <w:b/>
          <w:bCs/>
          <w:color w:val="000000"/>
        </w:rPr>
        <w:t> </w:t>
      </w:r>
      <w:r>
        <w:rPr>
          <w:b/>
          <w:bCs/>
          <w:color w:val="000000"/>
        </w:rPr>
        <w:t>Program</w:t>
      </w:r>
      <w:r>
        <w:rPr>
          <w:rStyle w:val="Appleconvertedspace"/>
          <w:b/>
          <w:bCs/>
          <w:color w:val="000000"/>
        </w:rPr>
        <w:t> </w:t>
      </w:r>
    </w:p>
    <w:p>
      <w:pPr>
        <w:pStyle w:val="NormalWeb"/>
        <w:spacing w:before="280" w:afterAutospacing="0" w:after="0"/>
        <w:rPr>
          <w:color w:val="000000"/>
        </w:rPr>
      </w:pPr>
      <w:r>
        <w:rPr>
          <w:color w:val="000000"/>
        </w:rPr>
        <w:t>3 Days: $215/Month</w:t>
      </w:r>
    </w:p>
    <w:p>
      <w:pPr>
        <w:pStyle w:val="NormalWeb"/>
        <w:spacing w:before="280" w:afterAutospacing="0" w:after="0"/>
        <w:rPr>
          <w:color w:val="000000"/>
        </w:rPr>
      </w:pPr>
      <w:r>
        <w:rPr>
          <w:color w:val="000000"/>
        </w:rPr>
        <w:t>4 Days: $225/Month</w:t>
      </w:r>
    </w:p>
    <w:p>
      <w:pPr>
        <w:pStyle w:val="NormalWeb"/>
        <w:spacing w:before="280" w:afterAutospacing="0" w:after="0"/>
        <w:rPr>
          <w:color w:val="000000"/>
        </w:rPr>
      </w:pPr>
      <w:r>
        <w:rPr>
          <w:color w:val="000000"/>
        </w:rPr>
        <w:t>5 Days: $235/Month</w:t>
      </w:r>
    </w:p>
    <w:p>
      <w:pPr>
        <w:pStyle w:val="NormalWeb"/>
        <w:spacing w:before="280" w:afterAutospacing="0" w:after="0"/>
        <w:rPr>
          <w:color w:val="000000"/>
        </w:rPr>
      </w:pPr>
      <w:r>
        <w:rPr>
          <w:color w:val="000000"/>
        </w:rPr>
      </w:r>
    </w:p>
    <w:p>
      <w:pPr>
        <w:pStyle w:val="NormalWeb"/>
        <w:spacing w:before="280" w:afterAutospacing="0" w:after="0"/>
        <w:rPr>
          <w:color w:val="000000"/>
        </w:rPr>
      </w:pPr>
      <w:r>
        <w:rPr>
          <w:b/>
          <w:bCs/>
          <w:color w:val="000000"/>
        </w:rPr>
        <w:t>Other Charges:</w:t>
      </w:r>
    </w:p>
    <w:p>
      <w:pPr>
        <w:pStyle w:val="NormalWeb"/>
        <w:numPr>
          <w:ilvl w:val="0"/>
          <w:numId w:val="21"/>
        </w:numPr>
        <w:spacing w:before="280" w:afterAutospacing="0" w:after="0"/>
        <w:rPr>
          <w:color w:val="000000"/>
        </w:rPr>
      </w:pPr>
      <w:r>
        <w:rPr>
          <w:color w:val="000000"/>
        </w:rPr>
        <w:t>Security deposit/ equal to one weeks tuition</w:t>
      </w:r>
      <w:r>
        <w:rPr>
          <w:rStyle w:val="Appleconvertedspace"/>
          <w:color w:val="000000"/>
        </w:rPr>
        <w:t> </w:t>
      </w:r>
    </w:p>
    <w:p>
      <w:pPr>
        <w:pStyle w:val="NormalWeb"/>
        <w:numPr>
          <w:ilvl w:val="0"/>
          <w:numId w:val="21"/>
        </w:numPr>
        <w:spacing w:before="280" w:afterAutospacing="0" w:after="0"/>
        <w:rPr>
          <w:color w:val="000000"/>
        </w:rPr>
      </w:pPr>
      <w:r>
        <w:rPr>
          <w:color w:val="000000"/>
        </w:rPr>
        <w:t>Registration fee: $50</w:t>
      </w:r>
      <w:r>
        <w:rPr>
          <w:rStyle w:val="Appleconvertedspace"/>
          <w:color w:val="000000"/>
        </w:rPr>
        <w:t> </w:t>
      </w:r>
      <w:r>
        <w:rPr>
          <w:color w:val="000000"/>
        </w:rPr>
        <w:t>per child upon enrollment</w:t>
      </w:r>
      <w:r>
        <w:rPr>
          <w:rStyle w:val="Appleconvertedspace"/>
          <w:color w:val="000000"/>
        </w:rPr>
        <w:t> </w:t>
      </w:r>
    </w:p>
    <w:p>
      <w:pPr>
        <w:pStyle w:val="NormalWeb"/>
        <w:numPr>
          <w:ilvl w:val="0"/>
          <w:numId w:val="21"/>
        </w:numPr>
        <w:spacing w:before="280" w:afterAutospacing="0" w:after="0"/>
        <w:rPr>
          <w:color w:val="000000"/>
        </w:rPr>
      </w:pPr>
      <w:r>
        <w:rPr>
          <w:color w:val="000000"/>
        </w:rPr>
        <w:t>Leaving/Returning: $25 per child</w:t>
      </w:r>
      <w:r>
        <w:rPr>
          <w:rStyle w:val="Appleconvertedspace"/>
          <w:color w:val="000000"/>
        </w:rPr>
        <w:t> </w:t>
      </w:r>
    </w:p>
    <w:p>
      <w:pPr>
        <w:pStyle w:val="NormalWeb"/>
        <w:numPr>
          <w:ilvl w:val="0"/>
          <w:numId w:val="21"/>
        </w:numPr>
        <w:spacing w:before="280" w:afterAutospacing="0" w:after="0"/>
        <w:rPr>
          <w:color w:val="000000"/>
        </w:rPr>
      </w:pPr>
      <w:r>
        <w:rPr>
          <w:color w:val="000000"/>
        </w:rPr>
        <w:t>Late payment fee: $30 per week payment is late</w:t>
      </w:r>
      <w:r>
        <w:rPr>
          <w:rStyle w:val="Appleconvertedspace"/>
          <w:color w:val="000000"/>
        </w:rPr>
        <w:t> </w:t>
      </w:r>
    </w:p>
    <w:p>
      <w:pPr>
        <w:pStyle w:val="NormalWeb"/>
        <w:numPr>
          <w:ilvl w:val="0"/>
          <w:numId w:val="21"/>
        </w:numPr>
        <w:spacing w:before="280" w:afterAutospacing="0" w:after="0"/>
        <w:rPr>
          <w:color w:val="000000"/>
        </w:rPr>
      </w:pPr>
      <w:r>
        <w:rPr>
          <w:color w:val="000000"/>
        </w:rPr>
        <w:t>Returned Checks: $60 per occurrence</w:t>
      </w:r>
    </w:p>
    <w:p>
      <w:pPr>
        <w:pStyle w:val="NormalWeb"/>
        <w:numPr>
          <w:ilvl w:val="0"/>
          <w:numId w:val="21"/>
        </w:numPr>
        <w:spacing w:before="280" w:afterAutospacing="0" w:after="0"/>
        <w:rPr>
          <w:color w:val="000000"/>
        </w:rPr>
      </w:pPr>
      <w:r>
        <w:rPr>
          <w:color w:val="000000"/>
        </w:rPr>
        <w:t>Late pick up: $2 per minute, per child, after closing</w:t>
      </w:r>
    </w:p>
    <w:p>
      <w:pPr>
        <w:pStyle w:val="NormalWeb"/>
        <w:numPr>
          <w:ilvl w:val="0"/>
          <w:numId w:val="21"/>
        </w:numPr>
        <w:spacing w:before="280" w:afterAutospacing="0" w:after="0"/>
        <w:rPr>
          <w:color w:val="000000"/>
        </w:rPr>
      </w:pPr>
      <w:r>
        <w:rPr>
          <w:color w:val="000000"/>
        </w:rPr>
        <w:t>Laundry fee: $10 weekly for using the centers bedding</w:t>
      </w:r>
    </w:p>
    <w:p>
      <w:pPr>
        <w:pStyle w:val="NormalWeb"/>
        <w:numPr>
          <w:ilvl w:val="0"/>
          <w:numId w:val="21"/>
        </w:numPr>
        <w:spacing w:before="280" w:afterAutospacing="0" w:after="0"/>
        <w:rPr>
          <w:rFonts w:ascii="Helvetica Neue" w:hAnsi="Helvetica Neue"/>
          <w:color w:val="000000"/>
        </w:rPr>
      </w:pPr>
      <w:r>
        <w:rPr>
          <w:color w:val="000000"/>
        </w:rPr>
        <w:t>Misc. can be added for children not being prepared; field trips, lunches</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I accept: Cash, checks, all credit cards (3% charge will be added for the use of credit cards) </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If you are paying with a check, please put the dates you are paying for in the Memo section.</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All credit card transactions are done through Brightwheel.</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If you are paying with cash please put in an envelope. With who it is from, amount and dates you are paying for. Please DO NOT staple notes to money! If you do not have an envelope or zip lock bag, etc there are envelopes by our lockbox. </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Payments will need to be placed in our lockbox- located in Preschool Room! </w:t>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If you have any questions or concerns regarding this payment policy please contact Miss Samantha at: </w:t>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rPr>
          <w:rFonts w:ascii="Helvetica Neue" w:hAnsi="Helvetica Neue" w:cs="Times New Roman"/>
          <w:color w:val="000000"/>
          <w:sz w:val="24"/>
          <w:szCs w:val="24"/>
        </w:rPr>
      </w:pPr>
      <w:hyperlink r:id="rId8">
        <w:r>
          <w:rPr>
            <w:rStyle w:val="InternetLink"/>
            <w:rFonts w:cs="Times New Roman" w:ascii="Helvetica Neue" w:hAnsi="Helvetica Neue"/>
            <w:sz w:val="24"/>
            <w:szCs w:val="24"/>
          </w:rPr>
          <w:t>bclcenter@yahoo.com</w:t>
        </w:r>
      </w:hyperlink>
    </w:p>
    <w:p>
      <w:pPr>
        <w:pStyle w:val="Normal"/>
        <w:spacing w:lineRule="atLeast" w:line="240" w:beforeAutospacing="1" w:after="0"/>
        <w:ind w:left="360" w:hanging="0"/>
        <w:rPr>
          <w:rFonts w:ascii="Helvetica Neue" w:hAnsi="Helvetica Neue" w:cs="Times New Roman"/>
          <w:color w:val="000000"/>
          <w:sz w:val="24"/>
          <w:szCs w:val="24"/>
        </w:rPr>
      </w:pPr>
      <w:r>
        <w:rPr>
          <w:rFonts w:cs="Times New Roman" w:ascii="Helvetica Neue" w:hAnsi="Helvetica Neue"/>
          <w:color w:val="000000"/>
          <w:sz w:val="24"/>
          <w:szCs w:val="24"/>
        </w:rPr>
        <w:t>OR</w:t>
      </w:r>
    </w:p>
    <w:p>
      <w:pPr>
        <w:pStyle w:val="Normal"/>
        <w:spacing w:lineRule="atLeast" w:line="240" w:beforeAutospacing="1" w:after="0"/>
        <w:rPr>
          <w:rFonts w:ascii="Helvetica Neue" w:hAnsi="Helvetica Neue" w:cs="Times New Roman"/>
          <w:color w:val="0086F0"/>
          <w:sz w:val="24"/>
          <w:szCs w:val="24"/>
        </w:rPr>
      </w:pPr>
      <w:r>
        <w:rPr>
          <w:rFonts w:cs="Times New Roman" w:ascii="Helvetica Neue" w:hAnsi="Helvetica Neue"/>
          <w:color w:val="0086F0"/>
          <w:sz w:val="24"/>
          <w:szCs w:val="24"/>
        </w:rPr>
        <w:t>585-637-0002</w:t>
      </w:r>
    </w:p>
    <w:p>
      <w:pPr>
        <w:pStyle w:val="Normal"/>
        <w:spacing w:lineRule="atLeast" w:line="240" w:beforeAutospacing="1" w:after="0"/>
        <w:rPr>
          <w:rFonts w:ascii="Helvetica Neue" w:hAnsi="Helvetica Neue" w:cs="Times New Roman"/>
          <w:color w:val="0086F0"/>
          <w:sz w:val="24"/>
          <w:szCs w:val="24"/>
        </w:rPr>
      </w:pPr>
      <w:r>
        <w:rPr>
          <w:rFonts w:cs="Times New Roman" w:ascii="Helvetica Neue" w:hAnsi="Helvetica Neue"/>
          <w:color w:val="0086F0"/>
          <w:sz w:val="24"/>
          <w:szCs w:val="24"/>
        </w:rPr>
      </w:r>
    </w:p>
    <w:p>
      <w:pPr>
        <w:pStyle w:val="Normal"/>
        <w:spacing w:lineRule="atLeast" w:line="240" w:beforeAutospacing="1" w:after="0"/>
        <w:rPr>
          <w:rFonts w:ascii="Helvetica Neue" w:hAnsi="Helvetica Neue" w:cs="Times New Roman"/>
          <w:color w:val="0086F0"/>
          <w:sz w:val="24"/>
          <w:szCs w:val="24"/>
        </w:rPr>
      </w:pPr>
      <w:r>
        <w:rPr>
          <w:rFonts w:cs="Times New Roman" w:ascii="Helvetica Neue" w:hAnsi="Helvetica Neue"/>
          <w:color w:val="0086F0"/>
          <w:sz w:val="24"/>
          <w:szCs w:val="24"/>
        </w:rPr>
      </w:r>
    </w:p>
    <w:p>
      <w:pPr>
        <w:pStyle w:val="Normal"/>
        <w:spacing w:lineRule="atLeast" w:line="240" w:beforeAutospacing="1" w:after="0"/>
        <w:rPr>
          <w:rFonts w:ascii="Helvetica Neue" w:hAnsi="Helvetica Neue" w:cs="Times New Roman"/>
          <w:color w:val="0086F0"/>
          <w:sz w:val="24"/>
          <w:szCs w:val="24"/>
        </w:rPr>
      </w:pPr>
      <w:r>
        <w:rPr>
          <w:rFonts w:cs="Times New Roman" w:ascii="Helvetica Neue" w:hAnsi="Helvetica Neue"/>
          <w:color w:val="0086F0"/>
          <w:sz w:val="24"/>
          <w:szCs w:val="24"/>
        </w:rPr>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pBdr>
          <w:bottom w:val="single" w:sz="12" w:space="1" w:color="000000"/>
        </w:pBdr>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t>Cut here: </w:t>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t>I, ________________________ understand BCLC payment policies and I will pay according to them. </w:t>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t>Print Name:____________________________ Date:_____________________</w:t>
      </w:r>
    </w:p>
    <w:p>
      <w:pPr>
        <w:pStyle w:val="Normal"/>
        <w:spacing w:lineRule="atLeast" w:line="240" w:beforeAutospacing="1" w:after="0"/>
        <w:rPr>
          <w:rFonts w:ascii="Helvetica Neue" w:hAnsi="Helvetica Neue" w:cs="Times New Roman"/>
          <w:color w:val="000000"/>
          <w:sz w:val="24"/>
          <w:szCs w:val="24"/>
        </w:rPr>
      </w:pPr>
      <w:r>
        <w:rPr>
          <w:rFonts w:cs="Times New Roman" w:ascii="Helvetica Neue" w:hAnsi="Helvetica Neue"/>
          <w:color w:val="000000"/>
          <w:sz w:val="24"/>
          <w:szCs w:val="24"/>
        </w:rPr>
        <w:t>Director Sign:__________________________ Date:______________________</w:t>
      </w:r>
    </w:p>
    <w:p>
      <w:pPr>
        <w:pStyle w:val="Normal"/>
        <w:spacing w:lineRule="auto" w:line="240" w:before="0" w:after="0"/>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ListParagraph"/>
        <w:spacing w:lineRule="auto" w:line="240" w:before="0" w:after="0"/>
        <w:contextualSpacing/>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NormalWeb"/>
        <w:spacing w:before="280" w:afterAutospacing="0" w:after="0"/>
        <w:rPr>
          <w:rFonts w:ascii="Helvetica Neue" w:hAnsi="Helvetica Neue"/>
          <w:color w:val="000000"/>
        </w:rPr>
      </w:pPr>
      <w:r>
        <w:rPr>
          <w:rFonts w:ascii="Helvetica Neue" w:hAnsi="Helvetica Neue"/>
          <w:color w:val="000000"/>
        </w:rPr>
      </w:r>
    </w:p>
    <w:p>
      <w:pPr>
        <w:pStyle w:val="NormalWeb"/>
        <w:spacing w:before="280" w:afterAutospacing="0" w:after="0"/>
        <w:rPr>
          <w:rFonts w:ascii="Helvetica Neue" w:hAnsi="Helvetica Neue"/>
          <w:color w:val="000000"/>
        </w:rPr>
      </w:pPr>
      <w:r>
        <w:rPr>
          <w:rFonts w:ascii="Helvetica Neue" w:hAnsi="Helvetica Neue"/>
          <w:color w:val="000000"/>
        </w:rPr>
        <w:t>______________________________________________________________________________</w:t>
      </w:r>
    </w:p>
    <w:p>
      <w:pPr>
        <w:pStyle w:val="NormalWeb"/>
        <w:spacing w:before="280" w:after="280"/>
        <w:ind w:left="720" w:hanging="0"/>
        <w:rPr/>
      </w:pPr>
      <w:r>
        <w:rPr/>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numPr>
          <w:ilvl w:val="0"/>
          <w:numId w:val="0"/>
        </w:numPr>
        <w:spacing w:lineRule="auto" w:line="240" w:beforeAutospacing="1" w:afterAutospacing="1"/>
        <w:ind w:left="0" w:hanging="0"/>
        <w:jc w:val="center"/>
        <w:outlineLvl w:val="2"/>
        <w:rPr>
          <w:rFonts w:ascii="-webkit-standard" w:hAnsi="-webkit-standard" w:eastAsia="Times New Roman"/>
          <w:color w:val="000000"/>
          <w:sz w:val="27"/>
          <w:szCs w:val="27"/>
        </w:rPr>
      </w:pPr>
      <w:r>
        <w:rPr>
          <w:rFonts w:eastAsia="Times New Roman" w:ascii="-webkit-standard" w:hAnsi="-webkit-standard"/>
          <w:color w:val="000000"/>
          <w:sz w:val="27"/>
          <w:szCs w:val="27"/>
        </w:rPr>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7"/>
          <w:szCs w:val="27"/>
        </w:rPr>
      </w:pPr>
      <w:r>
        <w:rPr>
          <w:rFonts w:eastAsia="Times New Roman" w:cs="Times New Roman" w:ascii="Times New Roman" w:hAnsi="Times New Roman"/>
          <w:b/>
          <w:bCs/>
          <w:color w:val="000000"/>
          <w:sz w:val="24"/>
          <w:szCs w:val="24"/>
        </w:rPr>
        <w:t>Holiday Closures and Special Hours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BCLC will be </w:t>
      </w:r>
      <w:r>
        <w:rPr>
          <w:rFonts w:cs="Times New Roman" w:ascii="Times New Roman" w:hAnsi="Times New Roman"/>
          <w:b/>
          <w:bCs/>
          <w:color w:val="000000"/>
          <w:sz w:val="24"/>
          <w:szCs w:val="24"/>
        </w:rPr>
        <w:t>closed on the following holidays</w:t>
      </w:r>
      <w:r>
        <w:rPr>
          <w:rFonts w:cs="Times New Roman" w:ascii="Times New Roman" w:hAnsi="Times New Roman"/>
          <w:color w:val="000000"/>
          <w:sz w:val="24"/>
          <w:szCs w:val="24"/>
        </w:rPr>
        <w:t>:</w:t>
      </w:r>
    </w:p>
    <w:p>
      <w:pPr>
        <w:pStyle w:val="Normal"/>
        <w:numPr>
          <w:ilvl w:val="0"/>
          <w:numId w:val="11"/>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New Year’s Day</w:t>
      </w:r>
    </w:p>
    <w:p>
      <w:pPr>
        <w:pStyle w:val="Normal"/>
        <w:numPr>
          <w:ilvl w:val="0"/>
          <w:numId w:val="11"/>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Easter</w:t>
      </w:r>
    </w:p>
    <w:p>
      <w:pPr>
        <w:pStyle w:val="Normal"/>
        <w:numPr>
          <w:ilvl w:val="0"/>
          <w:numId w:val="11"/>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Memorial Day</w:t>
      </w:r>
    </w:p>
    <w:p>
      <w:pPr>
        <w:pStyle w:val="Normal"/>
        <w:numPr>
          <w:ilvl w:val="0"/>
          <w:numId w:val="11"/>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Independence Day (Fourth of July)</w:t>
      </w:r>
    </w:p>
    <w:p>
      <w:pPr>
        <w:pStyle w:val="Normal"/>
        <w:numPr>
          <w:ilvl w:val="0"/>
          <w:numId w:val="11"/>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Labor Day</w:t>
      </w:r>
    </w:p>
    <w:p>
      <w:pPr>
        <w:pStyle w:val="Normal"/>
        <w:numPr>
          <w:ilvl w:val="0"/>
          <w:numId w:val="11"/>
        </w:numPr>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t>Thanksgiving Day and the Friday after</w:t>
      </w:r>
    </w:p>
    <w:p>
      <w:pPr>
        <w:pStyle w:val="Normal"/>
        <w:numPr>
          <w:ilvl w:val="0"/>
          <w:numId w:val="11"/>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Christmas Day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We will also close </w:t>
      </w:r>
      <w:r>
        <w:rPr>
          <w:rFonts w:cs="Times New Roman" w:ascii="Times New Roman" w:hAnsi="Times New Roman"/>
          <w:b/>
          <w:bCs/>
          <w:color w:val="000000"/>
          <w:sz w:val="24"/>
          <w:szCs w:val="24"/>
        </w:rPr>
        <w:t>early at 3:00 PM</w:t>
      </w:r>
      <w:r>
        <w:rPr>
          <w:rFonts w:cs="Times New Roman" w:ascii="Times New Roman" w:hAnsi="Times New Roman"/>
          <w:color w:val="000000"/>
          <w:sz w:val="24"/>
          <w:szCs w:val="24"/>
        </w:rPr>
        <w:t> on:</w:t>
      </w:r>
    </w:p>
    <w:p>
      <w:pPr>
        <w:pStyle w:val="Normal"/>
        <w:numPr>
          <w:ilvl w:val="0"/>
          <w:numId w:val="12"/>
        </w:numPr>
        <w:spacing w:lineRule="auto" w:line="240" w:beforeAutospacing="1" w:after="0"/>
        <w:rPr>
          <w:rFonts w:ascii="Times New Roman" w:hAnsi="Times New Roman" w:cs="Times New Roman"/>
          <w:color w:val="000000"/>
          <w:sz w:val="24"/>
          <w:szCs w:val="24"/>
        </w:rPr>
      </w:pPr>
      <w:r>
        <w:rPr>
          <w:rFonts w:cs="Times New Roman" w:ascii="Times New Roman" w:hAnsi="Times New Roman"/>
          <w:color w:val="000000"/>
          <w:sz w:val="24"/>
          <w:szCs w:val="24"/>
        </w:rPr>
        <w:t>Christmas Eve</w:t>
      </w:r>
    </w:p>
    <w:p>
      <w:pPr>
        <w:pStyle w:val="Normal"/>
        <w:numPr>
          <w:ilvl w:val="0"/>
          <w:numId w:val="12"/>
        </w:numPr>
        <w:spacing w:lineRule="auto" w:line="240" w:before="0" w:afterAutospacing="1"/>
        <w:rPr>
          <w:rFonts w:ascii="Times New Roman" w:hAnsi="Times New Roman" w:cs="Times New Roman"/>
          <w:color w:val="000000"/>
          <w:sz w:val="24"/>
          <w:szCs w:val="24"/>
        </w:rPr>
      </w:pPr>
      <w:r>
        <w:rPr>
          <w:rFonts w:cs="Times New Roman" w:ascii="Times New Roman" w:hAnsi="Times New Roman"/>
          <w:color w:val="000000"/>
          <w:sz w:val="24"/>
          <w:szCs w:val="24"/>
        </w:rPr>
        <w:t>New Year’s Eve</w:t>
      </w:r>
    </w:p>
    <w:p>
      <w:pPr>
        <w:pStyle w:val="Normal"/>
        <w:spacing w:lineRule="auto" w:line="240" w:beforeAutospacing="1" w:afterAutospacing="1"/>
        <w:rPr>
          <w:rFonts w:ascii="Times New Roman" w:hAnsi="Times New Roman" w:cs="Times New Roman"/>
          <w:b/>
          <w:b/>
          <w:bCs/>
          <w:color w:val="000000"/>
          <w:sz w:val="24"/>
          <w:szCs w:val="24"/>
        </w:rPr>
      </w:pPr>
      <w:r>
        <w:rPr>
          <w:rFonts w:cs="Times New Roman" w:ascii="Times New Roman" w:hAnsi="Times New Roman"/>
          <w:b/>
          <w:bCs/>
          <w:color w:val="000000"/>
          <w:sz w:val="24"/>
          <w:szCs w:val="24"/>
        </w:rPr>
        <w:t>Important Note:</w:t>
      </w:r>
      <w:r>
        <w:rPr>
          <w:rFonts w:cs="Times New Roman" w:ascii="Times New Roman" w:hAnsi="Times New Roman"/>
          <w:color w:val="000000"/>
          <w:sz w:val="24"/>
          <w:szCs w:val="24"/>
        </w:rPr>
        <w:br/>
        <w:t>If fewer than three children are signed up in advance for care on any of the above early dismissal days or other non-holiday days, the Center reserves the right to close for that day. Please be sure to sign up in advance if you plan to attend.</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Thank you for helping us plan ahead and ensure safe, efficient staffing</w:t>
      </w:r>
    </w:p>
    <w:p>
      <w:pPr>
        <w:pStyle w:val="Normal"/>
        <w:numPr>
          <w:ilvl w:val="0"/>
          <w:numId w:val="0"/>
        </w:numPr>
        <w:spacing w:lineRule="auto" w:line="240" w:beforeAutospacing="1" w:afterAutospacing="1"/>
        <w:ind w:left="0" w:hanging="0"/>
        <w:jc w:val="center"/>
        <w:outlineLvl w:val="2"/>
        <w:rPr>
          <w:rFonts w:ascii="Times New Roman" w:hAnsi="Times New Roman" w:eastAsia="Times New Roman" w:cs="Times New Roman"/>
          <w:b/>
          <w:b/>
          <w:bCs/>
          <w:color w:val="000000"/>
          <w:sz w:val="24"/>
          <w:szCs w:val="24"/>
        </w:rPr>
      </w:pPr>
      <w:r>
        <w:rPr>
          <w:rFonts w:eastAsia="Times New Roman" w:cs="Times New Roman" w:ascii="Times New Roman" w:hAnsi="Times New Roman"/>
          <w:b/>
          <w:bCs/>
          <w:color w:val="000000"/>
          <w:sz w:val="24"/>
          <w:szCs w:val="24"/>
        </w:rPr>
        <w:t>Enrollment and Communication Policy</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A two-week written notice is required if you choose to discontinue your child’s enrollment in our program. Please ensure that all payments are made directly to </w:t>
      </w:r>
      <w:r>
        <w:rPr>
          <w:rFonts w:cs="Times New Roman" w:ascii="Times New Roman" w:hAnsi="Times New Roman"/>
          <w:b/>
          <w:bCs/>
          <w:color w:val="000000"/>
          <w:sz w:val="24"/>
          <w:szCs w:val="24"/>
        </w:rPr>
        <w:t>BCLC</w:t>
      </w:r>
      <w:r>
        <w:rPr>
          <w:rFonts w:cs="Times New Roman" w:ascii="Times New Roman" w:hAnsi="Times New Roman"/>
          <w:color w:val="000000"/>
          <w:sz w:val="24"/>
          <w:szCs w:val="24"/>
        </w:rPr>
        <w:t>, and clearly indicate the </w:t>
      </w:r>
      <w:r>
        <w:rPr>
          <w:rFonts w:cs="Times New Roman" w:ascii="Times New Roman" w:hAnsi="Times New Roman"/>
          <w:b/>
          <w:bCs/>
          <w:color w:val="000000"/>
          <w:sz w:val="24"/>
          <w:szCs w:val="24"/>
        </w:rPr>
        <w:t>week and dates</w:t>
      </w:r>
      <w:r>
        <w:rPr>
          <w:rFonts w:cs="Times New Roman" w:ascii="Times New Roman" w:hAnsi="Times New Roman"/>
          <w:color w:val="000000"/>
          <w:sz w:val="24"/>
          <w:szCs w:val="24"/>
        </w:rPr>
        <w:t> the payment covers.</w:t>
      </w:r>
    </w:p>
    <w:p>
      <w:pPr>
        <w:pStyle w:val="Normal"/>
        <w:spacing w:lineRule="auto" w:line="240" w:beforeAutospacing="1" w:afterAutospacing="1"/>
        <w:rPr>
          <w:rFonts w:ascii="Times New Roman" w:hAnsi="Times New Roman" w:cs="Times New Roman"/>
          <w:color w:val="000000"/>
          <w:sz w:val="24"/>
          <w:szCs w:val="24"/>
        </w:rPr>
      </w:pPr>
      <w:r>
        <w:rPr>
          <w:rFonts w:cs="Times New Roman" w:ascii="Times New Roman" w:hAnsi="Times New Roman"/>
          <w:color w:val="000000"/>
          <w:sz w:val="24"/>
          <w:szCs w:val="24"/>
        </w:rPr>
        <w:t>The staff at BCLC is committed to creating a safe, nurturing, and enjoyable environment for your child. If you have any questions or concerns at any time, please don’t hesitate to speak with a member of our team. We value open communication and are here to support both you and your child.</w:t>
      </w:r>
    </w:p>
    <w:p>
      <w:pPr>
        <w:pStyle w:val="Normal"/>
        <w:jc w:val="center"/>
        <w:rPr>
          <w:rFonts w:ascii="Comic Sans MS" w:hAnsi="Comic Sans MS"/>
          <w:b/>
          <w:b/>
          <w:sz w:val="56"/>
          <w:szCs w:val="56"/>
        </w:rPr>
      </w:pPr>
      <w:r>
        <w:rPr>
          <w:rFonts w:cs="Times New Roman" w:ascii="Times New Roman" w:hAnsi="Times New Roman"/>
          <w:sz w:val="24"/>
          <w:szCs w:val="24"/>
        </w:rPr>
        <w:t>With Much Love</w:t>
      </w:r>
    </w:p>
    <w:p>
      <w:pPr>
        <w:pStyle w:val="Normal"/>
        <w:jc w:val="center"/>
        <w:rPr>
          <w:rFonts w:ascii="Comic Sans MS" w:hAnsi="Comic Sans MS"/>
          <w:b/>
          <w:b/>
          <w:sz w:val="24"/>
          <w:szCs w:val="24"/>
        </w:rPr>
      </w:pPr>
      <w:r>
        <w:rPr>
          <w:rFonts w:ascii="Comic Sans MS" w:hAnsi="Comic Sans MS"/>
          <w:b/>
          <w:sz w:val="56"/>
          <w:szCs w:val="56"/>
        </w:rPr>
        <w:t>Miss Samantha &amp; BCLC staff</w:t>
      </w:r>
    </w:p>
    <w:p>
      <w:pPr>
        <w:pStyle w:val="ListParagraph"/>
        <w:rPr>
          <w:rFonts w:ascii="Comic Sans MS" w:hAnsi="Comic Sans MS"/>
          <w:sz w:val="24"/>
          <w:szCs w:val="24"/>
        </w:rPr>
      </w:pPr>
      <w:r>
        <w:rPr>
          <w:rFonts w:ascii="Comic Sans MS" w:hAnsi="Comic Sans MS"/>
          <w:sz w:val="24"/>
          <w:szCs w:val="24"/>
        </w:rPr>
      </w:r>
    </w:p>
    <w:p>
      <w:pPr>
        <w:pStyle w:val="ListParagraph"/>
        <w:rPr>
          <w:rFonts w:ascii="Comic Sans MS" w:hAnsi="Comic Sans MS"/>
          <w:sz w:val="24"/>
          <w:szCs w:val="24"/>
        </w:rPr>
      </w:pPr>
      <w:r>
        <w:rPr>
          <w:rFonts w:ascii="Comic Sans MS" w:hAnsi="Comic Sans MS"/>
          <w:sz w:val="24"/>
          <w:szCs w:val="24"/>
        </w:rPr>
      </w:r>
    </w:p>
    <w:p>
      <w:pPr>
        <w:pStyle w:val="ListParagraph"/>
        <w:rPr>
          <w:rFonts w:ascii="Comic Sans MS" w:hAnsi="Comic Sans MS"/>
          <w:sz w:val="24"/>
          <w:szCs w:val="24"/>
        </w:rPr>
      </w:pPr>
      <w:r>
        <w:rPr>
          <w:rFonts w:ascii="Comic Sans MS" w:hAnsi="Comic Sans MS"/>
          <w:sz w:val="24"/>
          <w:szCs w:val="24"/>
        </w:rPr>
      </w:r>
    </w:p>
    <w:p>
      <w:pPr>
        <w:pStyle w:val="Normal"/>
        <w:spacing w:before="0" w:after="200"/>
        <w:rPr>
          <w:rFonts w:ascii="Comic Sans MS" w:hAnsi="Comic Sans MS"/>
          <w:sz w:val="24"/>
          <w:szCs w:val="24"/>
        </w:rPr>
      </w:pPr>
      <w:r>
        <w:rPr/>
      </w:r>
    </w:p>
    <w:sectPr>
      <w:headerReference w:type="default" r:id="rId9"/>
      <w:footerReference w:type="default" r:id="rId10"/>
      <w:type w:val="nextPage"/>
      <w:pgSz w:w="12240" w:h="15840"/>
      <w:pgMar w:left="1440" w:right="1440" w:gutter="0" w:header="720" w:top="1440" w:footer="72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erif">
    <w:altName w:val="Times New Roman"/>
    <w:charset w:val="00"/>
    <w:family w:val="swiss"/>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Helvetica Neue">
    <w:charset w:val="00"/>
    <w:family w:val="roman"/>
    <w:pitch w:val="variable"/>
  </w:font>
  <w:font w:name="Helvetica">
    <w:altName w:val="Arial"/>
    <w:charset w:val="00"/>
    <w:family w:val="roman"/>
    <w:pitch w:val="variable"/>
  </w:font>
  <w:font w:name="Comic Sans MS">
    <w:charset w:val="00"/>
    <w:family w:val="roman"/>
    <w:pitch w:val="variable"/>
  </w:font>
  <w:font w:name="Aptos">
    <w:altName w:val="sans-serif"/>
    <w:charset w:val="00"/>
    <w:family w:val="auto"/>
    <w:pitch w:val="default"/>
  </w:font>
  <w:font w:name="-webkit-standard">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791817203"/>
    </w:sdtPr>
    <w:sdtContent>
      <w:p>
        <w:pPr>
          <w:pStyle w:val="Footer"/>
          <w:jc w:val="right"/>
          <w:rPr/>
        </w:pPr>
        <w:r>
          <w:rPr/>
          <w:fldChar w:fldCharType="begin"/>
        </w:r>
        <w:r>
          <w:rPr/>
          <w:instrText xml:space="preserve"> PAGE </w:instrText>
        </w:r>
        <w:r>
          <w:rPr/>
          <w:fldChar w:fldCharType="separate"/>
        </w:r>
        <w:r>
          <w:rPr/>
          <w:t>21</w:t>
        </w:r>
        <w:r>
          <w:rPr/>
          <w:fldChar w:fldCharType="end"/>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rFonts w:ascii="Comic Sans MS" w:hAnsi="Comic Sans MS"/>
        <w:sz w:val="24"/>
        <w:szCs w:val="24"/>
      </w:rPr>
    </w:pPr>
    <w:r>
      <w:rPr>
        <w:rFonts w:ascii="Comic Sans MS" w:hAnsi="Comic Sans MS"/>
        <w:sz w:val="24"/>
        <w:szCs w:val="24"/>
      </w:rPr>
      <w:t>Brockport/Clarkson Learning Center</w:t>
    </w:r>
  </w:p>
  <w:p>
    <w:pPr>
      <w:pStyle w:val="Header"/>
      <w:jc w:val="center"/>
      <w:rPr>
        <w:rFonts w:ascii="Comic Sans MS" w:hAnsi="Comic Sans MS"/>
        <w:sz w:val="24"/>
        <w:szCs w:val="24"/>
      </w:rPr>
    </w:pPr>
    <w:r>
      <w:rPr>
        <w:rFonts w:ascii="Comic Sans MS" w:hAnsi="Comic Sans MS"/>
        <w:sz w:val="24"/>
        <w:szCs w:val="24"/>
      </w:rPr>
      <w:t>4099 Lake Road</w:t>
    </w:r>
  </w:p>
  <w:p>
    <w:pPr>
      <w:pStyle w:val="Header"/>
      <w:jc w:val="center"/>
      <w:rPr>
        <w:rFonts w:ascii="Comic Sans MS" w:hAnsi="Comic Sans MS"/>
        <w:sz w:val="24"/>
        <w:szCs w:val="24"/>
      </w:rPr>
    </w:pPr>
    <w:r>
      <w:rPr>
        <w:rFonts w:ascii="Comic Sans MS" w:hAnsi="Comic Sans MS"/>
        <w:sz w:val="24"/>
        <w:szCs w:val="24"/>
      </w:rPr>
      <w:t>Brockport, New York 14420</w:t>
    </w:r>
  </w:p>
  <w:p>
    <w:pPr>
      <w:pStyle w:val="Header"/>
      <w:jc w:val="center"/>
      <w:rPr>
        <w:rFonts w:ascii="Comic Sans MS" w:hAnsi="Comic Sans MS"/>
        <w:sz w:val="24"/>
        <w:szCs w:val="24"/>
      </w:rPr>
    </w:pPr>
    <w:r>
      <w:rPr>
        <w:rFonts w:ascii="Comic Sans MS" w:hAnsi="Comic Sans MS"/>
        <w:sz w:val="24"/>
        <w:szCs w:val="24"/>
      </w:rPr>
      <w:t>(585) 637-0002</w:t>
    </w:r>
  </w:p>
  <w:p>
    <w:pPr>
      <w:pStyle w:val="Header"/>
      <w:jc w:val="center"/>
      <w:rPr>
        <w:rFonts w:ascii="Comic Sans MS" w:hAnsi="Comic Sans MS"/>
        <w:sz w:val="24"/>
        <w:szCs w:val="24"/>
      </w:rPr>
    </w:pPr>
    <w:r>
      <w:rPr>
        <w:rFonts w:ascii="Comic Sans MS" w:hAnsi="Comic Sans MS"/>
        <w:sz w:val="24"/>
        <w:szCs w:val="24"/>
      </w:rPr>
      <w:t>Samantha Austin, Director</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7">
    <w:lvl w:ilvl="0">
      <w:start w:val="1"/>
      <w:numFmt w:val="decimal"/>
      <w:lvlText w:val="%1."/>
      <w:lvlJc w:val="left"/>
      <w:pPr>
        <w:tabs>
          <w:tab w:val="num" w:pos="720"/>
        </w:tabs>
        <w:ind w:left="720" w:hanging="360"/>
      </w:pPr>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3">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5">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7">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9">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w="http://schemas.openxmlformats.org/wordprocessingml/2006/main">
  <w:zoom w:percent="123"/>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e75e1a"/>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Heading2">
    <w:name w:val="Heading 2"/>
    <w:basedOn w:val="Heading"/>
    <w:next w:val="TextBody"/>
    <w:qFormat/>
    <w:pPr>
      <w:spacing w:before="200" w:after="120"/>
      <w:outlineLvl w:val="1"/>
    </w:pPr>
    <w:rPr>
      <w:rFonts w:ascii="Liberation Serif" w:hAnsi="Liberation Serif" w:eastAsia="Segoe UI" w:cs="Tahoma"/>
      <w:b/>
      <w:bCs/>
      <w:sz w:val="36"/>
      <w:szCs w:val="36"/>
    </w:rPr>
  </w:style>
  <w:style w:type="paragraph" w:styleId="Heading3">
    <w:name w:val="Heading 3"/>
    <w:basedOn w:val="Normal"/>
    <w:next w:val="Normal"/>
    <w:link w:val="Heading3Char"/>
    <w:uiPriority w:val="9"/>
    <w:unhideWhenUsed/>
    <w:qFormat/>
    <w:rsid w:val="009b1e53"/>
    <w:pPr>
      <w:keepNext w:val="true"/>
      <w:keepLines/>
      <w:spacing w:before="160" w:after="80"/>
      <w:outlineLvl w:val="2"/>
    </w:pPr>
    <w:rPr>
      <w:rFonts w:eastAsia="" w:cs="" w:cstheme="majorBidi" w:eastAsiaTheme="majorEastAsia"/>
      <w:color w:val="365F91" w:themeColor="accent1" w:themeShade="bf"/>
      <w:sz w:val="28"/>
      <w:szCs w:val="28"/>
    </w:rPr>
  </w:style>
  <w:style w:type="paragraph" w:styleId="Heading4">
    <w:name w:val="Heading 4"/>
    <w:basedOn w:val="Normal"/>
    <w:next w:val="Normal"/>
    <w:link w:val="Heading4Char"/>
    <w:uiPriority w:val="9"/>
    <w:unhideWhenUsed/>
    <w:qFormat/>
    <w:rsid w:val="00c91e0c"/>
    <w:pPr>
      <w:keepNext w:val="true"/>
      <w:keepLines/>
      <w:spacing w:before="80" w:after="40"/>
      <w:outlineLvl w:val="3"/>
    </w:pPr>
    <w:rPr>
      <w:rFonts w:eastAsia="" w:cs="" w:cstheme="majorBidi" w:eastAsiaTheme="majorEastAsia"/>
      <w:i/>
      <w:iCs/>
      <w:color w:val="365F91" w:themeColor="accent1" w:themeShade="bf"/>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d35d44"/>
    <w:rPr/>
  </w:style>
  <w:style w:type="character" w:styleId="FooterChar" w:customStyle="1">
    <w:name w:val="Footer Char"/>
    <w:basedOn w:val="DefaultParagraphFont"/>
    <w:link w:val="Footer"/>
    <w:uiPriority w:val="99"/>
    <w:qFormat/>
    <w:rsid w:val="00d35d44"/>
    <w:rPr/>
  </w:style>
  <w:style w:type="character" w:styleId="InternetLink">
    <w:name w:val="Hyperlink"/>
    <w:basedOn w:val="DefaultParagraphFont"/>
    <w:uiPriority w:val="99"/>
    <w:unhideWhenUsed/>
    <w:rsid w:val="00605fa5"/>
    <w:rPr>
      <w:color w:val="0000FF" w:themeColor="hyperlink"/>
      <w:u w:val="single"/>
    </w:rPr>
  </w:style>
  <w:style w:type="character" w:styleId="Heading1Char" w:customStyle="1">
    <w:name w:val="Heading 1 Char"/>
    <w:basedOn w:val="DefaultParagraphFont"/>
    <w:link w:val="Heading1"/>
    <w:uiPriority w:val="9"/>
    <w:qFormat/>
    <w:rsid w:val="00e75e1a"/>
    <w:rPr>
      <w:rFonts w:ascii="Cambria" w:hAnsi="Cambria" w:eastAsia="" w:cs="" w:asciiTheme="majorHAnsi" w:cstheme="majorBidi" w:eastAsiaTheme="majorEastAsia" w:hAnsiTheme="majorHAnsi"/>
      <w:b/>
      <w:bCs/>
      <w:color w:val="365F91" w:themeColor="accent1" w:themeShade="bf"/>
      <w:sz w:val="28"/>
      <w:szCs w:val="28"/>
    </w:rPr>
  </w:style>
  <w:style w:type="character" w:styleId="BalloonTextChar" w:customStyle="1">
    <w:name w:val="Balloon Text Char"/>
    <w:basedOn w:val="DefaultParagraphFont"/>
    <w:link w:val="BalloonText"/>
    <w:uiPriority w:val="99"/>
    <w:semiHidden/>
    <w:qFormat/>
    <w:rsid w:val="00e75e1a"/>
    <w:rPr>
      <w:rFonts w:ascii="Tahoma" w:hAnsi="Tahoma" w:cs="Tahoma"/>
      <w:sz w:val="16"/>
      <w:szCs w:val="16"/>
    </w:rPr>
  </w:style>
  <w:style w:type="character" w:styleId="Appleconvertedspace" w:customStyle="1">
    <w:name w:val="apple-converted-space"/>
    <w:basedOn w:val="DefaultParagraphFont"/>
    <w:qFormat/>
    <w:rsid w:val="009e33b3"/>
    <w:rPr/>
  </w:style>
  <w:style w:type="character" w:styleId="Strong">
    <w:name w:val="Strong"/>
    <w:qFormat/>
    <w:rPr>
      <w:b/>
      <w:bCs/>
    </w:rPr>
  </w:style>
  <w:style w:type="character" w:styleId="Heading3Char" w:customStyle="1">
    <w:name w:val="Heading 3 Char"/>
    <w:basedOn w:val="DefaultParagraphFont"/>
    <w:link w:val="Heading3"/>
    <w:uiPriority w:val="9"/>
    <w:semiHidden/>
    <w:qFormat/>
    <w:rsid w:val="009b1e53"/>
    <w:rPr>
      <w:rFonts w:eastAsia="" w:cs="" w:cstheme="majorBidi" w:eastAsiaTheme="majorEastAsia"/>
      <w:color w:val="365F91" w:themeColor="accent1" w:themeShade="bf"/>
      <w:sz w:val="28"/>
      <w:szCs w:val="28"/>
    </w:rPr>
  </w:style>
  <w:style w:type="character" w:styleId="Heading4Char" w:customStyle="1">
    <w:name w:val="Heading 4 Char"/>
    <w:basedOn w:val="DefaultParagraphFont"/>
    <w:link w:val="Heading4"/>
    <w:uiPriority w:val="9"/>
    <w:semiHidden/>
    <w:qFormat/>
    <w:rsid w:val="00c91e0c"/>
    <w:rPr>
      <w:rFonts w:eastAsia="" w:cs="" w:cstheme="majorBidi" w:eastAsiaTheme="majorEastAsia"/>
      <w:i/>
      <w:iCs/>
      <w:color w:val="365F91" w:themeColor="accent1" w:themeShade="bf"/>
    </w:rPr>
  </w:style>
  <w:style w:type="character" w:styleId="UnresolvedMention">
    <w:name w:val="Unresolved Mention"/>
    <w:basedOn w:val="DefaultParagraphFont"/>
    <w:uiPriority w:val="99"/>
    <w:semiHidden/>
    <w:unhideWhenUsed/>
    <w:qFormat/>
    <w:rsid w:val="007c46cd"/>
    <w:rPr>
      <w:color w:val="605E5C"/>
      <w:shd w:fill="E1DFDD" w:val="clear"/>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andFooter">
    <w:name w:val="Header and Footer"/>
    <w:basedOn w:val="Normal"/>
    <w:qFormat/>
    <w:pPr/>
    <w:rPr/>
  </w:style>
  <w:style w:type="paragraph" w:styleId="Header">
    <w:name w:val="Header"/>
    <w:basedOn w:val="Normal"/>
    <w:link w:val="HeaderChar"/>
    <w:uiPriority w:val="99"/>
    <w:unhideWhenUsed/>
    <w:rsid w:val="00d35d44"/>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d35d44"/>
    <w:pPr>
      <w:tabs>
        <w:tab w:val="clear" w:pos="720"/>
        <w:tab w:val="center" w:pos="4680" w:leader="none"/>
        <w:tab w:val="right" w:pos="9360" w:leader="none"/>
      </w:tabs>
      <w:spacing w:lineRule="auto" w:line="240" w:before="0" w:after="0"/>
    </w:pPr>
    <w:rPr/>
  </w:style>
  <w:style w:type="paragraph" w:styleId="ListParagraph">
    <w:name w:val="List Paragraph"/>
    <w:basedOn w:val="Normal"/>
    <w:uiPriority w:val="34"/>
    <w:qFormat/>
    <w:rsid w:val="002e62a4"/>
    <w:pPr>
      <w:spacing w:before="0" w:after="200"/>
      <w:ind w:left="720" w:hanging="0"/>
      <w:contextualSpacing/>
    </w:pPr>
    <w:rPr/>
  </w:style>
  <w:style w:type="paragraph" w:styleId="NoSpacing">
    <w:name w:val="No Spacing"/>
    <w:uiPriority w:val="1"/>
    <w:qFormat/>
    <w:rsid w:val="00e75e1a"/>
    <w:pPr>
      <w:widowControl/>
      <w:suppressAutoHyphens w:val="true"/>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en-US" w:eastAsia="en-US" w:bidi="ar-SA"/>
    </w:rPr>
  </w:style>
  <w:style w:type="paragraph" w:styleId="BalloonText">
    <w:name w:val="Balloon Text"/>
    <w:basedOn w:val="Normal"/>
    <w:link w:val="BalloonTextChar"/>
    <w:uiPriority w:val="99"/>
    <w:semiHidden/>
    <w:unhideWhenUsed/>
    <w:qFormat/>
    <w:rsid w:val="00e75e1a"/>
    <w:pPr>
      <w:spacing w:lineRule="auto" w:line="240" w:before="0" w:after="0"/>
    </w:pPr>
    <w:rPr>
      <w:rFonts w:ascii="Tahoma" w:hAnsi="Tahoma" w:cs="Tahoma"/>
      <w:sz w:val="16"/>
      <w:szCs w:val="16"/>
    </w:rPr>
  </w:style>
  <w:style w:type="paragraph" w:styleId="NormalWeb">
    <w:name w:val="Normal (Web)"/>
    <w:basedOn w:val="Normal"/>
    <w:uiPriority w:val="99"/>
    <w:unhideWhenUsed/>
    <w:qFormat/>
    <w:rsid w:val="009e33b3"/>
    <w:pPr>
      <w:spacing w:lineRule="auto" w:line="240" w:beforeAutospacing="1" w:afterAutospacing="1"/>
    </w:pPr>
    <w:rPr>
      <w:rFonts w:ascii="Times New Roman" w:hAnsi="Times New Roman" w:cs="Times New Roman"/>
      <w:sz w:val="24"/>
      <w:szCs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health.ny.gov/professionals/nursing_home_administrator/dal_nh_11-12_incident_reporting_system.htm?utm_source=chatgpt.com" TargetMode="External"/><Relationship Id="rId3" Type="http://schemas.openxmlformats.org/officeDocument/2006/relationships/hyperlink" Target="https://www.monroecounty.gov/hs-child?utm_source=chatgpt.com" TargetMode="External"/><Relationship Id="rId4" Type="http://schemas.openxmlformats.org/officeDocument/2006/relationships/hyperlink" Target="http://www.health.ny.gov/CACFP" TargetMode="External"/><Relationship Id="rId5" Type="http://schemas.openxmlformats.org/officeDocument/2006/relationships/hyperlink" Target="http://www.healthykidshealthyfuture.org/" TargetMode="External"/><Relationship Id="rId6" Type="http://schemas.openxmlformats.org/officeDocument/2006/relationships/hyperlink" Target="http://www.health.ny.gov/prevention/nutrition/cacfp/ewphccs.htm" TargetMode="External"/><Relationship Id="rId7" Type="http://schemas.openxmlformats.org/officeDocument/2006/relationships/hyperlink" Target="http://www.choosemyplate.gov/" TargetMode="External"/><Relationship Id="rId8" Type="http://schemas.openxmlformats.org/officeDocument/2006/relationships/hyperlink" Target="mailto:bclcenter@yahoo.com" TargetMode="Externa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8325E6-0521-4787-AB52-F75BE311C8C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15492</TotalTime>
  <Application>LibreOffice/7.4.4.2$Windows_X86_64 LibreOffice_project/85569322deea74ec9134968a29af2df5663baa21</Application>
  <AppVersion>15.0000</AppVersion>
  <Pages>21</Pages>
  <Words>4255</Words>
  <Characters>23836</Characters>
  <CharactersWithSpaces>27680</CharactersWithSpaces>
  <Paragraphs>378</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2025-07-03T16:11:00Z</dcterms:created>
  <dc:creator>Owner</dc:creator>
  <dc:description/>
  <dc:language>en-US</dc:language>
  <cp:lastModifiedBy/>
  <dcterms:modified xsi:type="dcterms:W3CDTF">2025-07-25T06:47:21Z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